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FD" w:rsidRPr="00E36CE3" w:rsidRDefault="00E36CE3" w:rsidP="00E36CE3">
      <w:pPr>
        <w:shd w:val="clear" w:color="auto" w:fill="F2DBDB" w:themeFill="accent2" w:themeFillTint="33"/>
        <w:jc w:val="center"/>
        <w:rPr>
          <w:rFonts w:ascii="Simplified Arabic" w:hAnsi="Simplified Arabic" w:cs="Simplified Arabic"/>
          <w:b/>
          <w:bCs/>
          <w:sz w:val="36"/>
          <w:szCs w:val="36"/>
          <w:rtl/>
          <w:lang w:bidi="ar-IQ"/>
        </w:rPr>
      </w:pPr>
      <w:r w:rsidRPr="00E36CE3">
        <w:rPr>
          <w:rFonts w:ascii="Simplified Arabic" w:hAnsi="Simplified Arabic" w:cs="Simplified Arabic"/>
          <w:b/>
          <w:bCs/>
          <w:sz w:val="36"/>
          <w:szCs w:val="36"/>
          <w:rtl/>
          <w:lang w:bidi="ar-IQ"/>
        </w:rPr>
        <w:t xml:space="preserve">عنوان البحث </w:t>
      </w:r>
    </w:p>
    <w:p w:rsidR="00E36CE3" w:rsidRPr="00E36CE3" w:rsidRDefault="00E36CE3" w:rsidP="00E36CE3">
      <w:pPr>
        <w:shd w:val="clear" w:color="auto" w:fill="F2DBDB" w:themeFill="accent2" w:themeFillTint="33"/>
        <w:jc w:val="center"/>
        <w:rPr>
          <w:rFonts w:ascii="Simplified Arabic" w:hAnsi="Simplified Arabic" w:cs="Simplified Arabic"/>
          <w:b/>
          <w:bCs/>
          <w:sz w:val="36"/>
          <w:szCs w:val="36"/>
          <w:rtl/>
          <w:lang w:bidi="ar-IQ"/>
        </w:rPr>
      </w:pPr>
      <w:r w:rsidRPr="00E36CE3">
        <w:rPr>
          <w:rFonts w:ascii="Simplified Arabic" w:hAnsi="Simplified Arabic" w:cs="Simplified Arabic"/>
          <w:b/>
          <w:bCs/>
          <w:sz w:val="36"/>
          <w:szCs w:val="36"/>
          <w:rtl/>
          <w:lang w:bidi="ar-IQ"/>
        </w:rPr>
        <w:t xml:space="preserve">دور القاضي الاداري في استنباط المبادئ القانونية </w:t>
      </w:r>
    </w:p>
    <w:p w:rsidR="00E36CE3" w:rsidRPr="00E36CE3" w:rsidRDefault="00E36CE3" w:rsidP="00ED2EA8">
      <w:pPr>
        <w:jc w:val="right"/>
        <w:rPr>
          <w:rFonts w:hint="cs"/>
          <w:sz w:val="32"/>
          <w:szCs w:val="32"/>
          <w:rtl/>
          <w:lang w:bidi="ar-IQ"/>
        </w:rPr>
      </w:pPr>
      <w:r w:rsidRPr="00E36CE3">
        <w:rPr>
          <w:rFonts w:hint="cs"/>
          <w:sz w:val="32"/>
          <w:szCs w:val="32"/>
          <w:rtl/>
          <w:lang w:bidi="ar-IQ"/>
        </w:rPr>
        <w:t xml:space="preserve">الباحثين </w:t>
      </w:r>
      <w:r w:rsidR="00ED2EA8">
        <w:rPr>
          <w:rFonts w:hint="cs"/>
          <w:sz w:val="32"/>
          <w:szCs w:val="32"/>
          <w:rtl/>
          <w:lang w:bidi="ar-IQ"/>
        </w:rPr>
        <w:t xml:space="preserve">:- </w:t>
      </w:r>
      <w:bookmarkStart w:id="0" w:name="_GoBack"/>
      <w:bookmarkEnd w:id="0"/>
      <w:r w:rsidRPr="00E36CE3">
        <w:rPr>
          <w:rFonts w:hint="cs"/>
          <w:sz w:val="32"/>
          <w:szCs w:val="32"/>
          <w:rtl/>
          <w:lang w:bidi="ar-IQ"/>
        </w:rPr>
        <w:t xml:space="preserve"> </w:t>
      </w:r>
      <w:proofErr w:type="spellStart"/>
      <w:r w:rsidRPr="00E36CE3">
        <w:rPr>
          <w:rFonts w:hint="cs"/>
          <w:sz w:val="32"/>
          <w:szCs w:val="32"/>
          <w:rtl/>
          <w:lang w:bidi="ar-IQ"/>
        </w:rPr>
        <w:t>م.م</w:t>
      </w:r>
      <w:proofErr w:type="spellEnd"/>
      <w:r w:rsidRPr="00E36CE3">
        <w:rPr>
          <w:rFonts w:hint="cs"/>
          <w:sz w:val="32"/>
          <w:szCs w:val="32"/>
          <w:rtl/>
          <w:lang w:bidi="ar-IQ"/>
        </w:rPr>
        <w:t xml:space="preserve"> محمد جبار تويه   , </w:t>
      </w:r>
      <w:proofErr w:type="spellStart"/>
      <w:r w:rsidRPr="00E36CE3">
        <w:rPr>
          <w:rFonts w:hint="cs"/>
          <w:sz w:val="32"/>
          <w:szCs w:val="32"/>
          <w:rtl/>
          <w:lang w:bidi="ar-IQ"/>
        </w:rPr>
        <w:t>م.م</w:t>
      </w:r>
      <w:proofErr w:type="spellEnd"/>
      <w:r w:rsidRPr="00E36CE3">
        <w:rPr>
          <w:rFonts w:hint="cs"/>
          <w:sz w:val="32"/>
          <w:szCs w:val="32"/>
          <w:rtl/>
          <w:lang w:bidi="ar-IQ"/>
        </w:rPr>
        <w:t xml:space="preserve"> نورس رشيد طه </w:t>
      </w:r>
    </w:p>
    <w:p w:rsidR="00E36CE3" w:rsidRPr="00E36CE3" w:rsidRDefault="00E36CE3" w:rsidP="00E36CE3">
      <w:pPr>
        <w:jc w:val="right"/>
        <w:rPr>
          <w:rFonts w:hint="cs"/>
          <w:sz w:val="32"/>
          <w:szCs w:val="32"/>
          <w:rtl/>
          <w:lang w:bidi="ar-IQ"/>
        </w:rPr>
      </w:pPr>
      <w:r w:rsidRPr="00E36CE3">
        <w:rPr>
          <w:rFonts w:hint="cs"/>
          <w:sz w:val="32"/>
          <w:szCs w:val="32"/>
          <w:rtl/>
          <w:lang w:bidi="ar-IQ"/>
        </w:rPr>
        <w:t xml:space="preserve">المجلة : مجلة كلية الحقوق , المجلد 18, العدد 3 , نيسان , 2016 . </w:t>
      </w:r>
    </w:p>
    <w:p w:rsidR="00E36CE3" w:rsidRDefault="00E36CE3" w:rsidP="00E36CE3">
      <w:pPr>
        <w:jc w:val="right"/>
        <w:rPr>
          <w:rFonts w:hint="cs"/>
          <w:rtl/>
          <w:lang w:bidi="ar-IQ"/>
        </w:rPr>
      </w:pPr>
      <w:r w:rsidRPr="00ED2EA8">
        <w:rPr>
          <w:rFonts w:hint="cs"/>
          <w:b/>
          <w:bCs/>
          <w:sz w:val="32"/>
          <w:szCs w:val="32"/>
          <w:shd w:val="clear" w:color="auto" w:fill="F2F2F2" w:themeFill="background1" w:themeFillShade="F2"/>
          <w:rtl/>
          <w:lang w:bidi="ar-IQ"/>
        </w:rPr>
        <w:t xml:space="preserve">ملخص عن البحث </w:t>
      </w:r>
      <w:r>
        <w:rPr>
          <w:rFonts w:hint="cs"/>
          <w:rtl/>
          <w:lang w:bidi="ar-IQ"/>
        </w:rPr>
        <w:t xml:space="preserve">:- </w:t>
      </w:r>
    </w:p>
    <w:p w:rsidR="00E36CE3" w:rsidRPr="00E36CE3" w:rsidRDefault="00E36CE3" w:rsidP="00E36CE3">
      <w:pPr>
        <w:jc w:val="mediumKashida"/>
        <w:rPr>
          <w:rFonts w:ascii="Simplified Arabic" w:hAnsi="Simplified Arabic" w:cs="Simplified Arabic"/>
          <w:sz w:val="28"/>
          <w:szCs w:val="28"/>
          <w:lang w:bidi="ar-IQ"/>
        </w:rPr>
      </w:pPr>
      <w:r>
        <w:rPr>
          <w:rFonts w:hint="cs"/>
          <w:rtl/>
          <w:lang w:bidi="ar-IQ"/>
        </w:rPr>
        <w:t xml:space="preserve">   </w:t>
      </w:r>
      <w:r w:rsidRPr="00E36CE3">
        <w:rPr>
          <w:rFonts w:ascii="Simplified Arabic" w:hAnsi="Simplified Arabic" w:cs="Simplified Arabic"/>
          <w:sz w:val="28"/>
          <w:szCs w:val="28"/>
          <w:rtl/>
          <w:lang w:bidi="ar-IQ"/>
        </w:rPr>
        <w:t xml:space="preserve">  يبرز دور القاضي في ايجاد أو وضع المبادئ القانونية العامة عند وجود نقص أو خلل يعتري النص القانوني , فهنا يترك المجال للقاضي الاداري ليقول كلمته الفصل , لسد النقص الذي يعتري النص القانوني حتى يكمله , وللقاضي سلطة تقديرية في وضع الحلول المناسبة وبما يتفق مع وحدة النص القانوني الذي وضعه المشرع فلا يجوز للقاضي الخروج عن النص القانوني , فوظيفة القاضي تطبيق النص القانوني بحذافيره على الدعوى المعروضة أمامه في حال ما إذا كان النص واضحاً لا يقبل التفسير , أما إذا كان النص غير واضح ويحتمل التأويل أو يحيطه النقص أو الغموض فهنا يأتي دور القاضي الاداري في استنباط المبادئ القانونية وربما يوائم الحالة المعروضة أمامه مستنداً بذلك على العرف الذي تواتر عليه القضاء كمبدأ احترام الحقوق المكتسبة , ومبدأ عدم رجعية القرارات الادارية , ومبدأ ضرورة سير المرفق العام بانتظام وغيرها من المبادئ التي يستنبطها القاضي الإداري لسد النقص التشريعي متخذاً بذلك دور المشرع . </w:t>
      </w:r>
    </w:p>
    <w:sectPr w:rsidR="00E36CE3" w:rsidRPr="00E36C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B4"/>
    <w:rsid w:val="00B028FD"/>
    <w:rsid w:val="00E168B4"/>
    <w:rsid w:val="00E36CE3"/>
    <w:rsid w:val="00ED2E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897</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نورس الربيعي </dc:creator>
  <cp:keywords/>
  <dc:description/>
  <cp:lastModifiedBy>نورس الربيعي </cp:lastModifiedBy>
  <cp:revision>2</cp:revision>
  <dcterms:created xsi:type="dcterms:W3CDTF">2021-09-18T10:59:00Z</dcterms:created>
  <dcterms:modified xsi:type="dcterms:W3CDTF">2021-09-18T11:10:00Z</dcterms:modified>
</cp:coreProperties>
</file>