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1D" w:rsidRPr="00FB2E93" w:rsidRDefault="00C2521D" w:rsidP="00C2521D">
      <w:pPr>
        <w:jc w:val="highKashida"/>
        <w:rPr>
          <w:rFonts w:ascii="Simplified Arabic" w:hAnsi="Simplified Arabic" w:cs="Simplified Arabic" w:hint="cs"/>
          <w:sz w:val="28"/>
          <w:szCs w:val="28"/>
          <w:rtl/>
          <w:lang w:bidi="ar-IQ"/>
        </w:rPr>
      </w:pPr>
    </w:p>
    <w:p w:rsidR="00C2521D" w:rsidRPr="00FB2E93" w:rsidRDefault="00C2521D" w:rsidP="00C2521D">
      <w:pPr>
        <w:jc w:val="highKashida"/>
        <w:rPr>
          <w:rFonts w:ascii="Simplified Arabic" w:hAnsi="Simplified Arabic" w:cs="Simplified Arabic"/>
          <w:sz w:val="28"/>
          <w:szCs w:val="28"/>
          <w:rtl/>
          <w:lang w:bidi="ar-IQ"/>
        </w:rPr>
      </w:pPr>
    </w:p>
    <w:p w:rsidR="00C2521D" w:rsidRPr="00FB2E93" w:rsidRDefault="00C2521D" w:rsidP="00C2521D">
      <w:pPr>
        <w:jc w:val="highKashida"/>
        <w:rPr>
          <w:rFonts w:ascii="Simplified Arabic" w:hAnsi="Simplified Arabic" w:cs="Simplified Arabic"/>
          <w:sz w:val="28"/>
          <w:szCs w:val="28"/>
          <w:rtl/>
          <w:lang w:bidi="ar-IQ"/>
        </w:rPr>
      </w:pPr>
    </w:p>
    <w:p w:rsidR="00C2521D" w:rsidRPr="00FB2E93" w:rsidRDefault="00C2521D" w:rsidP="00C2521D">
      <w:pPr>
        <w:jc w:val="highKashida"/>
        <w:rPr>
          <w:rFonts w:ascii="Simplified Arabic" w:hAnsi="Simplified Arabic" w:cs="Simplified Arabic"/>
          <w:sz w:val="28"/>
          <w:szCs w:val="28"/>
          <w:rtl/>
          <w:lang w:bidi="ar-IQ"/>
        </w:rPr>
      </w:pPr>
    </w:p>
    <w:p w:rsidR="00C2521D" w:rsidRPr="00FB2E93" w:rsidRDefault="00C2521D" w:rsidP="00C2521D">
      <w:pPr>
        <w:jc w:val="center"/>
        <w:rPr>
          <w:rFonts w:ascii="Simplified Arabic" w:hAnsi="Simplified Arabic" w:cs="Simplified Arabic"/>
          <w:b/>
          <w:bCs/>
          <w:sz w:val="82"/>
          <w:szCs w:val="82"/>
          <w:rtl/>
          <w:lang w:bidi="ar-IQ"/>
        </w:rPr>
      </w:pPr>
      <w:r w:rsidRPr="00FB2E93">
        <w:rPr>
          <w:rFonts w:ascii="Simplified Arabic" w:hAnsi="Simplified Arabic" w:cs="Simplified Arabic"/>
          <w:b/>
          <w:bCs/>
          <w:sz w:val="82"/>
          <w:szCs w:val="82"/>
          <w:rtl/>
          <w:lang w:bidi="ar-IQ"/>
        </w:rPr>
        <w:t>اختصاص المحكمة الجنائية الدولية للدول غير الاطراف</w:t>
      </w:r>
    </w:p>
    <w:p w:rsidR="00C2521D" w:rsidRPr="00FB2E93" w:rsidRDefault="00C2521D" w:rsidP="00C2521D">
      <w:pPr>
        <w:jc w:val="center"/>
        <w:rPr>
          <w:rFonts w:ascii="Simplified Arabic" w:hAnsi="Simplified Arabic" w:cs="Simplified Arabic"/>
          <w:b/>
          <w:bCs/>
          <w:sz w:val="82"/>
          <w:szCs w:val="82"/>
          <w:rtl/>
          <w:lang w:bidi="ar-IQ"/>
        </w:rPr>
      </w:pPr>
      <w:r w:rsidRPr="00FB2E93">
        <w:rPr>
          <w:rFonts w:ascii="Simplified Arabic" w:hAnsi="Simplified Arabic" w:cs="Simplified Arabic"/>
          <w:b/>
          <w:bCs/>
          <w:sz w:val="34"/>
          <w:szCs w:val="34"/>
          <w:rtl/>
          <w:lang w:bidi="ar-IQ"/>
        </w:rPr>
        <w:t>((</w:t>
      </w:r>
      <w:r w:rsidRPr="00FB2E93">
        <w:rPr>
          <w:rFonts w:ascii="Simplified Arabic" w:hAnsi="Simplified Arabic" w:cs="Simplified Arabic"/>
          <w:b/>
          <w:bCs/>
          <w:sz w:val="82"/>
          <w:szCs w:val="82"/>
          <w:rtl/>
          <w:lang w:bidi="ar-IQ"/>
        </w:rPr>
        <w:t>العراق أنموذجاً</w:t>
      </w:r>
      <w:r w:rsidRPr="00FB2E93">
        <w:rPr>
          <w:rFonts w:ascii="Simplified Arabic" w:hAnsi="Simplified Arabic" w:cs="Simplified Arabic"/>
          <w:b/>
          <w:bCs/>
          <w:sz w:val="34"/>
          <w:szCs w:val="34"/>
          <w:rtl/>
          <w:lang w:bidi="ar-IQ"/>
        </w:rPr>
        <w:t>))</w:t>
      </w:r>
    </w:p>
    <w:p w:rsidR="00C2521D" w:rsidRPr="00FB2E93" w:rsidRDefault="00C2521D" w:rsidP="00C2521D">
      <w:pPr>
        <w:bidi w:val="0"/>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br w:type="page"/>
      </w: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lastRenderedPageBreak/>
        <w:t xml:space="preserve">المقدمة: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تعتبر المحكمة الجنائية الدولية اول محكمة تشكلت عام 2002 والتي اعطيت صلاحيات محاكمة الافراد المتهمين بارتكاب جرائم حددتها المادة (5) من النظام الاساسي للمحكمة على سبيل الحصر وهي جرائم الابادة الجماعية والجرائم ضد الانسانية وجرائم الحرب وجريمة العدوان.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وبما ان العراق ليس عضوا من اعضاء المحكمة الجنائية الدولية مما يثير التساؤل حول الانتهاكات التي تأخذ وصف الجرائم المنصوص عليها في اعلاه ومدى امكانية تحريك العراق لشكاوى امام المحكمة خصوصاً وانه قد اصبح ساحة لعديد من الجرائم التي ارتكبت على اراضيه ولعل اهمها مما ينطبق على الاختصاص الزماني للمحكمة هو الاحتلال الامريكي البريطاني ضد العراق عام 2003 وما اسفر عنه من ارتكاب لجرائم نتساءل في استعراضها ما اذا كانت تدخل ضمن نطاق اختصاص المحكمة الجنائية الدولية لو تم تحريك الشكاوى بالأطر القانونية، اضافة الى جرائم تنظيم داعش الارهابي ومجزرة سبايكر والجرائم التي ارتكبت من خلال قصف مواقع حشدنا الشعبي وجعل العراق ساحة لتصفية الصراع الإيراني الأمريكي الإسرائيلي في العراق.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فهل إن عدم انضمام العراق للمحكمة الجنائية الدولية يؤدي إلى ضياع حقه في مثل تلك الانتهاكات؟  خصوصاً وأن من يرتكب تلك الجرائم هي الولايات المتحدة الأمريكية وهي الأخرى ليست طرفاً في المحكمة الجنائية وكانت منذ تشكيل المحكمة من المناوئين لها لأسباب سوف نسلط الضوء عليها.  وهل ستتخلص دول العالم الثالث من هيمنة الولايات المتحدة الأمريكية على قرار الفيتو أمام مجلس الأمن إن تم تجاوز مجلس الأمن والاتجاه مباشرة الى المحكمة الجنائية الدولية؟ </w:t>
      </w:r>
    </w:p>
    <w:p w:rsidR="00C2521D" w:rsidRPr="00FB2E93" w:rsidRDefault="00C2521D" w:rsidP="00C2521D">
      <w:pPr>
        <w:jc w:val="highKashida"/>
        <w:rPr>
          <w:rFonts w:ascii="Simplified Arabic" w:hAnsi="Simplified Arabic" w:cs="Simplified Arabic"/>
          <w:sz w:val="28"/>
          <w:szCs w:val="28"/>
          <w:rtl/>
          <w:lang w:bidi="ar-IQ"/>
        </w:rPr>
      </w:pP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lastRenderedPageBreak/>
        <w:t xml:space="preserve">اهمية البحث: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تكمن اهمية البحث في محاولة تسليط الضوء على عدة محاور نحاول من خلال مناقشتها وتوضيحها الوصول الى ما كان دافعا لنا عند كتابة هذه السطور الأولى، ومنها مناقشة الكيفية التي تجنب العراق كل ما يجري على ساحته من صراعات سببها الهيمنة الامريكية التي لا سلطان عليها لقانون ولا محكمة ولا حتى مجلس </w:t>
      </w:r>
      <w:r w:rsidRPr="00FB2E93">
        <w:rPr>
          <w:rFonts w:ascii="Simplified Arabic" w:hAnsi="Simplified Arabic" w:cs="Simplified Arabic" w:hint="cs"/>
          <w:sz w:val="28"/>
          <w:szCs w:val="28"/>
          <w:rtl/>
          <w:lang w:bidi="ar-IQ"/>
        </w:rPr>
        <w:t>ال</w:t>
      </w:r>
      <w:r w:rsidRPr="00FB2E93">
        <w:rPr>
          <w:rFonts w:ascii="Simplified Arabic" w:hAnsi="Simplified Arabic" w:cs="Simplified Arabic"/>
          <w:sz w:val="28"/>
          <w:szCs w:val="28"/>
          <w:rtl/>
          <w:lang w:bidi="ar-IQ"/>
        </w:rPr>
        <w:t xml:space="preserve">امن فما الحل؟ </w:t>
      </w: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sz w:val="28"/>
          <w:szCs w:val="28"/>
          <w:rtl/>
          <w:lang w:bidi="ar-IQ"/>
        </w:rPr>
        <w:t xml:space="preserve"> وهل ان من مصلحة العراق البقاء دون انضمام للمحكمة الجنائية الدولية، وهل تندرج جرائم الإرهاب ضمن اختصاص المحكمة الجنائية الدولية</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 xml:space="preserve"> او تطوع على الأقل نصوصها لتشمل الجرائم الإرهابية ايضا؟ </w:t>
      </w: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lang w:bidi="ar-IQ"/>
        </w:rPr>
        <w:t xml:space="preserve">وهل إن للعفو أو مبدأ شرعية الجرائم والعقوبات من أثر على إنفاذ سلطة المحكمة الجنائية الدولية على الدول غير الأطراف؟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وما هي الإجراءات الواجب اتخاذها من قبل الدولة غير الطرف فيما لو طلبت المحكمة الجنائية الدولية تسليم متهم من رعاياها اليها، وهل تلتزم بذلك؟ </w:t>
      </w: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t xml:space="preserve">أهداف البحث: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sz w:val="28"/>
          <w:szCs w:val="28"/>
          <w:rtl/>
          <w:lang w:bidi="ar-IQ"/>
        </w:rPr>
        <w:t xml:space="preserve">تتمثل اهداف البحث في التعرف الى مدى امكانية الاستعانة بالمحكمة الجنائية الدولية في ظل وضع العراق الراهن الذي بات ساحة مفتوحة لتصفية الصراعات على حساب امن الشعب العراقي، فهل ان اخضاع الجرائم التي عصفت بالعراق لولاية المحكمة الجنائية الدولية سبيل للتقليل والحد منها؟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وسنسعى بعون الله الانطلاق في هذا البحث من خلال التعرف الى اختصاص المحكمة الجنائية للدول غير الأطراف بموجب ميثاق الأمم المتحدة والقانون الدولي الإنساني من خلال البحث عن الأساس القانوني لولاية المحكمة على الدول غير الأطراف، اضافة الى محاولة حل التنازع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ما </w:t>
      </w:r>
      <w:r w:rsidRPr="00FB2E93">
        <w:rPr>
          <w:rFonts w:ascii="Simplified Arabic" w:hAnsi="Simplified Arabic" w:cs="Simplified Arabic"/>
          <w:sz w:val="28"/>
          <w:szCs w:val="28"/>
          <w:rtl/>
          <w:lang w:bidi="ar-IQ"/>
        </w:rPr>
        <w:lastRenderedPageBreak/>
        <w:t xml:space="preserve">بين القانون الجنائي الوطني وقانون المحكمة الجنائية الدولية. كما سنسعى الى تسليط الضوء على مدى حصانة مواطني الدول غير الأطراف من الملاحقة القضائية والاجراءات اللازمة لتقديمهم الى المحاكمة </w:t>
      </w:r>
      <w:r w:rsidRPr="00FB2E93">
        <w:rPr>
          <w:rFonts w:ascii="Simplified Arabic" w:hAnsi="Simplified Arabic" w:cs="Simplified Arabic" w:hint="cs"/>
          <w:sz w:val="28"/>
          <w:szCs w:val="28"/>
          <w:rtl/>
          <w:lang w:bidi="ar-IQ"/>
        </w:rPr>
        <w:t>من خلال</w:t>
      </w:r>
      <w:r w:rsidRPr="00FB2E93">
        <w:rPr>
          <w:rFonts w:ascii="Simplified Arabic" w:hAnsi="Simplified Arabic" w:cs="Simplified Arabic"/>
          <w:sz w:val="28"/>
          <w:szCs w:val="28"/>
          <w:rtl/>
          <w:lang w:bidi="ar-IQ"/>
        </w:rPr>
        <w:t xml:space="preserve"> المحكمة الجنائية الدولية، والتساؤل فيما لو كانت الدولة غير الطرف ملزمة تجاه المحكمة بهذا التسليم من عدمه. </w:t>
      </w: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t xml:space="preserve">اشكالية البحث: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تمثلت اشكالية البحث في محاولة وضع اجابات عن تساؤلات قد دارت في خلدي ودفعتني الى اختيار هذا العنوان، ومن اهمها مدى امكانية ممارسة المحكمة الجنائية </w:t>
      </w:r>
      <w:r w:rsidRPr="00FB2E93">
        <w:rPr>
          <w:rFonts w:ascii="Simplified Arabic" w:hAnsi="Simplified Arabic" w:cs="Simplified Arabic" w:hint="cs"/>
          <w:sz w:val="28"/>
          <w:szCs w:val="28"/>
          <w:rtl/>
          <w:lang w:bidi="ar-IQ"/>
        </w:rPr>
        <w:t xml:space="preserve">الدولية </w:t>
      </w:r>
      <w:r w:rsidRPr="00FB2E93">
        <w:rPr>
          <w:rFonts w:ascii="Simplified Arabic" w:hAnsi="Simplified Arabic" w:cs="Simplified Arabic"/>
          <w:sz w:val="28"/>
          <w:szCs w:val="28"/>
          <w:rtl/>
          <w:lang w:bidi="ar-IQ"/>
        </w:rPr>
        <w:t xml:space="preserve">لاختصاصها بالنسبة للدول غير الاطراف بعيداً عن هيمنة الولايات المتحدة الامريكية، وهل ان الانضمام الى المحكمة الجنائية الدولية سوف يعتبر سلاحاً مسلطاً على الدولة العضو؟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وما هي محاسن ومساوئ بقاء العراق دون انضمام للمحكمة الجنائية الدولية والاجراءات الواجب اتباعها لتحريك الشكوى ضد الافراد المتهمين بارتكاب الجرائم في ظل وضع العراق الراهن. كما نحاول التعرف الى القانون الواجب التطبيق ومدى رفع التناقض فيما بين التشريع والمعاهدة خصوصاً وإن القواعد المسلم بها قانوناً هو ان الدولة إن لم تصادق على اتفاقية ما فلا يمكن ان تكون تلك الاتفاقية ناسخة لتشريع</w:t>
      </w:r>
      <w:r w:rsidRPr="00FB2E93">
        <w:rPr>
          <w:rFonts w:ascii="Simplified Arabic" w:hAnsi="Simplified Arabic" w:cs="Simplified Arabic" w:hint="cs"/>
          <w:sz w:val="28"/>
          <w:szCs w:val="28"/>
          <w:rtl/>
          <w:lang w:bidi="ar-IQ"/>
        </w:rPr>
        <w:t>اتها الداخلية</w:t>
      </w:r>
      <w:r w:rsidRPr="00FB2E93">
        <w:rPr>
          <w:rFonts w:ascii="Simplified Arabic" w:hAnsi="Simplified Arabic" w:cs="Simplified Arabic"/>
          <w:sz w:val="28"/>
          <w:szCs w:val="28"/>
          <w:rtl/>
          <w:lang w:bidi="ar-IQ"/>
        </w:rPr>
        <w:t xml:space="preserve"> وفقاً لمبدأ تدرج القواعد القانونية. هذه الاسئلة وغيرها مما يستجد كانت لي دافعاً لاختيار هذا البحث. </w:t>
      </w: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t xml:space="preserve">فرضية البحث: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sz w:val="28"/>
          <w:szCs w:val="28"/>
          <w:rtl/>
          <w:lang w:bidi="ar-IQ"/>
        </w:rPr>
        <w:t xml:space="preserve"> لو سلمنا إن المحكمة الجنائية الدولية تستطيع ممارسة اختصاصها بالنسبة للدول غير الأطراف فسوف تستطيع تلك الدول الالتجاء اليها ورفع شكاوى بسبب انتهاكات يتعرض لها مواطني تلك الدول، كما ان هيمنة الولايات المتحدة على قرار مجلس الأمن قد تضعف من خلال وسائل وطرق </w:t>
      </w:r>
      <w:r w:rsidRPr="00FB2E93">
        <w:rPr>
          <w:rFonts w:ascii="Simplified Arabic" w:hAnsi="Simplified Arabic" w:cs="Simplified Arabic"/>
          <w:sz w:val="28"/>
          <w:szCs w:val="28"/>
          <w:rtl/>
          <w:lang w:bidi="ar-IQ"/>
        </w:rPr>
        <w:lastRenderedPageBreak/>
        <w:t xml:space="preserve">اخرى يمكن  سلوكها في ما يخص جرائم الحرب او الجرائم ضد الانسانية التي ارتكبتها مما يمكن اخراج الفيتو من عباءة الولايات المتحدة، وليس موضوع احالة شكوى ضد القوات البريطانية الحليفة للولايات المتحدة بسبب جرائم ارتكبتها في العراق ببعيد. </w:t>
      </w:r>
    </w:p>
    <w:p w:rsidR="00C2521D" w:rsidRPr="00FB2E93" w:rsidRDefault="00C2521D" w:rsidP="00C2521D">
      <w:pPr>
        <w:jc w:val="highKashida"/>
        <w:rPr>
          <w:rFonts w:ascii="Simplified Arabic" w:hAnsi="Simplified Arabic" w:cs="Simplified Arabic"/>
          <w:caps/>
          <w:sz w:val="28"/>
          <w:szCs w:val="28"/>
          <w:rtl/>
        </w:rPr>
      </w:pPr>
      <w:r w:rsidRPr="00FB2E93">
        <w:rPr>
          <w:rFonts w:ascii="Simplified Arabic" w:hAnsi="Simplified Arabic" w:cs="Simplified Arabic"/>
          <w:sz w:val="28"/>
          <w:szCs w:val="28"/>
          <w:rtl/>
          <w:lang w:bidi="ar-IQ"/>
        </w:rPr>
        <w:t xml:space="preserve">       وفيما يخص الدراسات السابقة المتخصصة التي اعتمدت عليها في هذا البحث والقريبة من هذه الدراسة</w:t>
      </w:r>
      <w:r w:rsidRPr="00FB2E93">
        <w:rPr>
          <w:rFonts w:ascii="Simplified Arabic" w:hAnsi="Simplified Arabic" w:cs="Simplified Arabic" w:hint="cs"/>
          <w:sz w:val="28"/>
          <w:szCs w:val="28"/>
          <w:rtl/>
          <w:lang w:bidi="ar-IQ"/>
        </w:rPr>
        <w:t xml:space="preserve"> فإنها </w:t>
      </w:r>
      <w:r w:rsidRPr="00FB2E93">
        <w:rPr>
          <w:rFonts w:ascii="Simplified Arabic" w:hAnsi="Simplified Arabic" w:cs="Simplified Arabic"/>
          <w:sz w:val="28"/>
          <w:szCs w:val="28"/>
          <w:rtl/>
          <w:lang w:bidi="ar-IQ"/>
        </w:rPr>
        <w:t xml:space="preserve">لم تقم بتغطية جميع الجوانب التي احاول تسليط الضوء عليها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هي:  </w:t>
      </w:r>
      <w:r w:rsidRPr="00FB2E93">
        <w:rPr>
          <w:rFonts w:ascii="Simplified Arabic" w:hAnsi="Simplified Arabic" w:cs="Simplified Arabic"/>
          <w:caps/>
          <w:sz w:val="28"/>
          <w:szCs w:val="28"/>
          <w:rtl/>
          <w:lang w:bidi="ar-IQ"/>
        </w:rPr>
        <w:t>(</w:t>
      </w:r>
      <w:r w:rsidRPr="00FB2E93">
        <w:rPr>
          <w:rFonts w:ascii="Simplified Arabic" w:hAnsi="Simplified Arabic" w:cs="Simplified Arabic"/>
          <w:caps/>
          <w:sz w:val="28"/>
          <w:szCs w:val="28"/>
          <w:rtl/>
        </w:rPr>
        <w:t>الوجيز في الشرح والتعليق على ميثاق المحكمة الجنائية الدولية) فلم يستعرض ما طرحناه من اسئلة كانت الدافع في كتابة هذا البحث. أما المصدر الثاني وهو بعنوان (ﺤﺩﻭﺩ ﺴﻠﻁﺎﺕ ﻤﺠﻠﺱ ﺍﻷﻤﻥ ﻓﻲ ﻋﻤل ﺍﻟﻤﺤﻜﻤﺔ ﺍﻟﺠﻨﺎﺌﻴﺔ ﺍﻟﺩﻭﻟﻴﺔ) فقد تناول جزئية مما سوف نوضحه</w:t>
      </w:r>
      <w:r w:rsidRPr="00FB2E93">
        <w:rPr>
          <w:rFonts w:ascii="Simplified Arabic" w:hAnsi="Simplified Arabic" w:cs="Simplified Arabic" w:hint="cs"/>
          <w:caps/>
          <w:sz w:val="28"/>
          <w:szCs w:val="28"/>
          <w:rtl/>
        </w:rPr>
        <w:t>ا</w:t>
      </w:r>
      <w:r w:rsidRPr="00FB2E93">
        <w:rPr>
          <w:rFonts w:ascii="Simplified Arabic" w:hAnsi="Simplified Arabic" w:cs="Simplified Arabic"/>
          <w:caps/>
          <w:sz w:val="28"/>
          <w:szCs w:val="28"/>
          <w:rtl/>
        </w:rPr>
        <w:t xml:space="preserve"> في بحثنا </w:t>
      </w:r>
      <w:r w:rsidRPr="00FB2E93">
        <w:rPr>
          <w:rFonts w:ascii="Simplified Arabic" w:hAnsi="Simplified Arabic" w:cs="Simplified Arabic" w:hint="cs"/>
          <w:caps/>
          <w:sz w:val="28"/>
          <w:szCs w:val="28"/>
          <w:rtl/>
        </w:rPr>
        <w:t xml:space="preserve">والتي </w:t>
      </w:r>
      <w:r w:rsidRPr="00FB2E93">
        <w:rPr>
          <w:rFonts w:ascii="Simplified Arabic" w:hAnsi="Simplified Arabic" w:cs="Simplified Arabic"/>
          <w:caps/>
          <w:sz w:val="28"/>
          <w:szCs w:val="28"/>
          <w:rtl/>
        </w:rPr>
        <w:t xml:space="preserve">تتعلق بالإحالة من مجلس الأمن الى المحكمة الجنائية الدولية لكنه لم يسلط الضوء على الدول غير الأعضاء. اما البحث الموسوم بعنوان: (المحكمة الجنائية الدولية ما بين السيادة وحماية حقوق الانسان) فقد تطرق الى موضوع التنازع ما بين سيادة الدول وبين تدخل المحكمة الجنائية الدولية مدفوعةً باعتبارات حقوق الإنسان، ورغم تطرقه الى الدول غير الأطراف إلا انه ركز فقط على التحديات التي تواجه المحكمة. </w:t>
      </w: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t xml:space="preserve">منهج البحث: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اخترنا المنهج التحليلي والمقارن –قدر تعلق الأمر بموضوع البحث- بين النظام الاساسي للمحكمة الجنائية الدولية وبين القوانين العقابية العراقية باعتبار العراق دولة غير عضو والمقارنة مع </w:t>
      </w:r>
      <w:r w:rsidRPr="00FB2E93">
        <w:rPr>
          <w:rFonts w:ascii="Simplified Arabic" w:hAnsi="Simplified Arabic" w:cs="Simplified Arabic" w:hint="cs"/>
          <w:sz w:val="28"/>
          <w:szCs w:val="28"/>
          <w:rtl/>
          <w:lang w:bidi="ar-IQ"/>
        </w:rPr>
        <w:t>بريطانيا باعتبارها طرفاً</w:t>
      </w:r>
      <w:r w:rsidRPr="00FB2E93">
        <w:rPr>
          <w:rFonts w:ascii="Simplified Arabic" w:hAnsi="Simplified Arabic" w:cs="Simplified Arabic"/>
          <w:sz w:val="28"/>
          <w:szCs w:val="28"/>
          <w:rtl/>
          <w:lang w:bidi="ar-IQ"/>
        </w:rPr>
        <w:t xml:space="preserve"> في المحكمة الجنائية الدولية</w:t>
      </w:r>
      <w:r w:rsidRPr="00FB2E93">
        <w:rPr>
          <w:rFonts w:ascii="Simplified Arabic" w:hAnsi="Simplified Arabic" w:cs="Simplified Arabic" w:hint="cs"/>
          <w:sz w:val="28"/>
          <w:szCs w:val="28"/>
          <w:rtl/>
          <w:lang w:bidi="ar-IQ"/>
        </w:rPr>
        <w:t xml:space="preserve"> منذ عام 2001 من خلال اصدارها لقانون المحكمة الجنائية الدولية البريطاني رقم 17 لسنة 2001</w:t>
      </w:r>
      <w:r w:rsidRPr="00FB2E93">
        <w:rPr>
          <w:rFonts w:ascii="Simplified Arabic" w:hAnsi="Simplified Arabic" w:cs="Simplified Arabic"/>
          <w:sz w:val="28"/>
          <w:szCs w:val="28"/>
          <w:rtl/>
          <w:lang w:bidi="ar-IQ"/>
        </w:rPr>
        <w:t xml:space="preserve">. </w:t>
      </w: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t xml:space="preserve">هيكلية البحث: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lastRenderedPageBreak/>
        <w:t xml:space="preserve">      من اجل احاطة جميع جزئيات البحث فقد اثرنا تقسيمه الى فصلين، ن</w:t>
      </w:r>
      <w:r w:rsidRPr="00FB2E93">
        <w:rPr>
          <w:rFonts w:ascii="Simplified Arabic" w:hAnsi="Simplified Arabic" w:cs="Simplified Arabic" w:hint="cs"/>
          <w:sz w:val="28"/>
          <w:szCs w:val="28"/>
          <w:rtl/>
          <w:lang w:bidi="ar-IQ"/>
        </w:rPr>
        <w:t>سلط</w:t>
      </w:r>
      <w:r w:rsidRPr="00FB2E93">
        <w:rPr>
          <w:rFonts w:ascii="Simplified Arabic" w:hAnsi="Simplified Arabic" w:cs="Simplified Arabic"/>
          <w:sz w:val="28"/>
          <w:szCs w:val="28"/>
          <w:rtl/>
          <w:lang w:bidi="ar-IQ"/>
        </w:rPr>
        <w:t xml:space="preserve"> في الفصل الأول منه الضوء على المحكمة الجنائية الدولية من حيث تحديد اختصاصها الزماني والمكاني </w:t>
      </w:r>
      <w:r w:rsidRPr="00FB2E93">
        <w:rPr>
          <w:rFonts w:ascii="Simplified Arabic" w:hAnsi="Simplified Arabic" w:cs="Simplified Arabic" w:hint="cs"/>
          <w:sz w:val="28"/>
          <w:szCs w:val="28"/>
          <w:rtl/>
          <w:lang w:bidi="ar-IQ"/>
        </w:rPr>
        <w:t xml:space="preserve">والنوعي </w:t>
      </w:r>
      <w:r w:rsidRPr="00FB2E93">
        <w:rPr>
          <w:rFonts w:ascii="Simplified Arabic" w:hAnsi="Simplified Arabic" w:cs="Simplified Arabic"/>
          <w:sz w:val="28"/>
          <w:szCs w:val="28"/>
          <w:rtl/>
          <w:lang w:bidi="ar-IQ"/>
        </w:rPr>
        <w:t>والقانون الواجب التطبيق</w:t>
      </w:r>
      <w:r w:rsidRPr="00FB2E93">
        <w:rPr>
          <w:rFonts w:ascii="Simplified Arabic" w:hAnsi="Simplified Arabic" w:cs="Simplified Arabic" w:hint="cs"/>
          <w:sz w:val="28"/>
          <w:szCs w:val="28"/>
          <w:rtl/>
          <w:lang w:bidi="ar-IQ"/>
        </w:rPr>
        <w:t>،</w:t>
      </w:r>
      <w:r w:rsidRPr="00FB2E93">
        <w:rPr>
          <w:rFonts w:ascii="Simplified Arabic" w:hAnsi="Simplified Arabic" w:cs="Simplified Arabic"/>
          <w:sz w:val="28"/>
          <w:szCs w:val="28"/>
          <w:rtl/>
          <w:lang w:bidi="ar-IQ"/>
        </w:rPr>
        <w:t xml:space="preserve"> إضافة الى تحديد الجرائم التي تخضع لولايتها</w:t>
      </w:r>
      <w:r w:rsidRPr="00FB2E93">
        <w:rPr>
          <w:rFonts w:ascii="Simplified Arabic" w:hAnsi="Simplified Arabic" w:cs="Simplified Arabic" w:hint="cs"/>
          <w:sz w:val="28"/>
          <w:szCs w:val="28"/>
          <w:rtl/>
          <w:lang w:bidi="ar-IQ"/>
        </w:rPr>
        <w:t>.</w:t>
      </w:r>
      <w:r w:rsidRPr="00FB2E93">
        <w:rPr>
          <w:rFonts w:ascii="Simplified Arabic" w:hAnsi="Simplified Arabic" w:cs="Simplified Arabic"/>
          <w:sz w:val="28"/>
          <w:szCs w:val="28"/>
          <w:rtl/>
          <w:lang w:bidi="ar-IQ"/>
        </w:rPr>
        <w:t xml:space="preserve"> اما الفصل الثاني فسوف نسلط الضوء فيه حول تحديد اختصاص المحكمة الجنائية على الدول غير الاطراف ولا يخفى ان العراق واحد منها. واعتماداً على ما قدمنا سوف نقسم البحث وفقاُ للتقسيم التالي: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 xml:space="preserve">الفصل الأول- الاطار المفاهيمي لاختصاص المحكمة الجنائية الدولية </w:t>
      </w:r>
      <w:r w:rsidRPr="00FB2E93">
        <w:rPr>
          <w:rFonts w:ascii="Simplified Arabic" w:hAnsi="Simplified Arabic" w:cs="Simplified Arabic" w:hint="cs"/>
          <w:b/>
          <w:bCs/>
          <w:sz w:val="28"/>
          <w:szCs w:val="28"/>
          <w:rtl/>
          <w:lang w:bidi="ar-IQ"/>
        </w:rPr>
        <w:t>___________</w:t>
      </w:r>
      <w:r w:rsidRPr="00FB2E93">
        <w:rPr>
          <w:rFonts w:ascii="Simplified Arabic" w:hAnsi="Simplified Arabic" w:cs="Simplified Arabic"/>
          <w:b/>
          <w:bCs/>
          <w:sz w:val="28"/>
          <w:szCs w:val="28"/>
          <w:rtl/>
          <w:lang w:bidi="ar-IQ"/>
        </w:rPr>
        <w:t xml:space="preserve">للدول غير الاطراف.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المبحث الأول- </w:t>
      </w:r>
      <w:r w:rsidRPr="00FB2E93">
        <w:rPr>
          <w:rFonts w:ascii="Simplified Arabic" w:hAnsi="Simplified Arabic" w:cs="Simplified Arabic" w:hint="cs"/>
          <w:sz w:val="28"/>
          <w:szCs w:val="28"/>
          <w:rtl/>
          <w:lang w:bidi="ar-IQ"/>
        </w:rPr>
        <w:t>ماهية</w:t>
      </w:r>
      <w:r w:rsidRPr="00FB2E93">
        <w:rPr>
          <w:rFonts w:ascii="Simplified Arabic" w:hAnsi="Simplified Arabic" w:cs="Simplified Arabic"/>
          <w:sz w:val="28"/>
          <w:szCs w:val="28"/>
          <w:rtl/>
          <w:lang w:bidi="ar-IQ"/>
        </w:rPr>
        <w:t xml:space="preserve"> اختصاص المحكمة الجنائية وموجبات الولاية القضائية على الدول.</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المطلب الاول- </w:t>
      </w:r>
      <w:r w:rsidRPr="00FB2E93">
        <w:rPr>
          <w:rFonts w:ascii="Simplified Arabic" w:hAnsi="Simplified Arabic" w:cs="Simplified Arabic" w:hint="cs"/>
          <w:sz w:val="28"/>
          <w:szCs w:val="28"/>
          <w:rtl/>
          <w:lang w:bidi="ar-IQ"/>
        </w:rPr>
        <w:t>تعريف المحكمة الجنائية الدولية وبيان اختصاصها</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الفرع الأول- تعريف المحكمة الجنائية الدولية</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الفرع الثاني- تحديد اختصاص المحكمة الجنائية الدولية </w:t>
      </w:r>
    </w:p>
    <w:p w:rsidR="00C2521D" w:rsidRPr="00FB2E93" w:rsidRDefault="00C2521D" w:rsidP="00C2521D">
      <w:pPr>
        <w:ind w:right="-426"/>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المطلب الثاني- </w:t>
      </w:r>
      <w:r w:rsidRPr="00FB2E93">
        <w:rPr>
          <w:rFonts w:ascii="Simplified Arabic" w:hAnsi="Simplified Arabic" w:cs="Simplified Arabic"/>
          <w:sz w:val="28"/>
          <w:szCs w:val="28"/>
          <w:rtl/>
          <w:lang w:bidi="ar-IQ"/>
        </w:rPr>
        <w:t xml:space="preserve">مدى اختصاص المحكمة الجنائية </w:t>
      </w:r>
      <w:r w:rsidRPr="00FB2E93">
        <w:rPr>
          <w:rFonts w:ascii="Simplified Arabic" w:hAnsi="Simplified Arabic" w:cs="Simplified Arabic" w:hint="cs"/>
          <w:sz w:val="28"/>
          <w:szCs w:val="28"/>
          <w:rtl/>
          <w:lang w:bidi="ar-IQ"/>
        </w:rPr>
        <w:t xml:space="preserve">الدولية </w:t>
      </w:r>
      <w:r w:rsidRPr="00FB2E93">
        <w:rPr>
          <w:rFonts w:ascii="Simplified Arabic" w:hAnsi="Simplified Arabic" w:cs="Simplified Arabic"/>
          <w:sz w:val="28"/>
          <w:szCs w:val="28"/>
          <w:rtl/>
          <w:lang w:bidi="ar-IQ"/>
        </w:rPr>
        <w:t xml:space="preserve">تجاه الدول غير الاطراف </w:t>
      </w:r>
      <w:r w:rsidRPr="00FB2E93">
        <w:rPr>
          <w:rFonts w:ascii="Simplified Arabic" w:hAnsi="Simplified Arabic" w:cs="Simplified Arabic" w:hint="cs"/>
          <w:sz w:val="28"/>
          <w:szCs w:val="28"/>
          <w:rtl/>
          <w:lang w:bidi="ar-IQ"/>
        </w:rPr>
        <w:t xml:space="preserve">(موجبات الولاية القضائية)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الفرع الأول- موجبات الولاية القضائية للمحكمة</w:t>
      </w:r>
      <w:r w:rsidRPr="00FB2E93">
        <w:rPr>
          <w:rFonts w:ascii="Simplified Arabic" w:hAnsi="Simplified Arabic" w:cs="Simplified Arabic"/>
          <w:sz w:val="28"/>
          <w:szCs w:val="28"/>
          <w:rtl/>
          <w:lang w:bidi="ar-IQ"/>
        </w:rPr>
        <w:t xml:space="preserve"> الجنائية </w:t>
      </w:r>
      <w:r w:rsidRPr="00FB2E93">
        <w:rPr>
          <w:rFonts w:ascii="Simplified Arabic" w:hAnsi="Simplified Arabic" w:cs="Simplified Arabic" w:hint="cs"/>
          <w:sz w:val="28"/>
          <w:szCs w:val="28"/>
          <w:rtl/>
          <w:lang w:bidi="ar-IQ"/>
        </w:rPr>
        <w:t xml:space="preserve">الدولية </w:t>
      </w:r>
      <w:r w:rsidRPr="00FB2E93">
        <w:rPr>
          <w:rFonts w:ascii="Simplified Arabic" w:hAnsi="Simplified Arabic" w:cs="Simplified Arabic"/>
          <w:sz w:val="28"/>
          <w:szCs w:val="28"/>
          <w:rtl/>
          <w:lang w:bidi="ar-IQ"/>
        </w:rPr>
        <w:t>تجاه الدول غير الاطراف بموجب ميثاق الامم المتحدة.</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الفرع الثاني- </w:t>
      </w:r>
      <w:r w:rsidRPr="00FB2E93">
        <w:rPr>
          <w:rFonts w:ascii="Simplified Arabic" w:hAnsi="Simplified Arabic" w:cs="Simplified Arabic"/>
          <w:sz w:val="28"/>
          <w:szCs w:val="28"/>
          <w:rtl/>
          <w:lang w:bidi="ar-IQ"/>
        </w:rPr>
        <w:t xml:space="preserve">مدى اختصاص المحكمة الجنائية تجاه الدول غير الاطراف بموجب القانون الدولي الانساني.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المبحث الثاني- التأصيل القانوني لاختصاص المحكمة الجنائية الدولية على الدول غير الاعضاء فيها.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lastRenderedPageBreak/>
        <w:t xml:space="preserve">المطلب الاول- حل مشكلة التنازع بين الاختصاص القضائي الوطني للدول غير الاطراف والقانون الواجب التطبيق من قبل المحكمة الجنائية الدولية.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المطلب الثاني- حل مشكلة التنازع بين القانون الوطني للدول غير الاطراف والقانون الواجب التطبيق من قبل المحكمة الجنائية الدولية.</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 xml:space="preserve">الفصل الثاني- الاختصاص القضائي للمحكمة الجنائية الدولية على مواطني الدول غير الأطراف، واجراءات تقديمهم الى المحكمة الجنائية الدولية.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المبحث الاول- مدى حصانة مواطني الدول غير الأطراف من الملاحقة القضائية.</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المطلب الاول- حصانة المواطنين للدول غير الأطراف من الملاحقة القضائية من خلال مبدأ (لا جريمة ولا عقوبة الا بنص).</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المطلب الثاني- حصانة المواطنين للدول غير الأطراف من الملاحقة القضائية من خلال العفو.</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المبحث الثاني- اجراءات تقديم المواطنين الى المحكمة الجنائية الدولية</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المطلب الأول-  اجراءات الدولة غير الطرف بتقديم مواطنيها الى المحكمة الجنائية الدولية.</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المطلب الثاني- مدى التزام الدولة غير الطرف بتقديم مواطنيها الى المحكمة الجنائية الدولية.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الخاتمة</w:t>
      </w:r>
      <w:r w:rsidRPr="00FB2E93">
        <w:rPr>
          <w:rFonts w:ascii="Simplified Arabic" w:hAnsi="Simplified Arabic" w:cs="Simplified Arabic"/>
          <w:b/>
          <w:bCs/>
          <w:sz w:val="28"/>
          <w:szCs w:val="28"/>
          <w:rtl/>
          <w:lang w:bidi="ar-IQ"/>
        </w:rPr>
        <w:br w:type="page"/>
      </w:r>
    </w:p>
    <w:p w:rsidR="00C2521D" w:rsidRPr="00FB2E93" w:rsidRDefault="00C2521D" w:rsidP="00C2521D">
      <w:pPr>
        <w:ind w:right="-284"/>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lastRenderedPageBreak/>
        <w:t xml:space="preserve">الفصل الأول- الاطار المفاهيمي لاختصاص المحكمة الجنائية الدولية للدول غير </w:t>
      </w:r>
      <w:r w:rsidRPr="00FB2E93">
        <w:rPr>
          <w:rFonts w:ascii="Simplified Arabic" w:hAnsi="Simplified Arabic" w:cs="Simplified Arabic" w:hint="cs"/>
          <w:b/>
          <w:bCs/>
          <w:sz w:val="32"/>
          <w:szCs w:val="32"/>
          <w:rtl/>
          <w:lang w:bidi="ar-IQ"/>
        </w:rPr>
        <w:t>_________</w:t>
      </w:r>
      <w:r w:rsidRPr="00FB2E93">
        <w:rPr>
          <w:rFonts w:ascii="Simplified Arabic" w:hAnsi="Simplified Arabic" w:cs="Simplified Arabic"/>
          <w:b/>
          <w:bCs/>
          <w:sz w:val="32"/>
          <w:szCs w:val="32"/>
          <w:rtl/>
          <w:lang w:bidi="ar-IQ"/>
        </w:rPr>
        <w:t>الاطراف</w:t>
      </w:r>
    </w:p>
    <w:p w:rsidR="00C2521D" w:rsidRPr="00FB2E93" w:rsidRDefault="00C2521D" w:rsidP="00C2521D">
      <w:pPr>
        <w:jc w:val="lowKashida"/>
        <w:rPr>
          <w:rFonts w:ascii="Simplified Arabic" w:hAnsi="Simplified Arabic" w:cs="Simplified Arabic"/>
          <w:sz w:val="28"/>
          <w:szCs w:val="28"/>
          <w:rtl/>
        </w:rPr>
      </w:pPr>
      <w:r w:rsidRPr="00FB2E93">
        <w:rPr>
          <w:rFonts w:ascii="Simplified Arabic" w:hAnsi="Simplified Arabic" w:cs="Simplified Arabic"/>
          <w:sz w:val="28"/>
          <w:szCs w:val="28"/>
          <w:rtl/>
        </w:rPr>
        <w:t xml:space="preserve">      أُنشِئَت</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المحكمة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الجنائية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باعتماد</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النظام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الأساسي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لها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بتاريخ</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lang w:bidi="ar-IQ"/>
        </w:rPr>
        <w:t>17</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تموز</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lang w:bidi="ar-IQ"/>
        </w:rPr>
        <w:t xml:space="preserve">1998 </w:t>
      </w:r>
      <w:r w:rsidRPr="00FB2E93">
        <w:rPr>
          <w:rFonts w:ascii="Simplified Arabic" w:hAnsi="Simplified Arabic" w:cs="Simplified Arabic"/>
          <w:sz w:val="28"/>
          <w:szCs w:val="28"/>
          <w:rtl/>
        </w:rPr>
        <w:t>بمدينة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روما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وذلك</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تحت</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رعاية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منظمة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الأمم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المتحدة،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وتم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إصدار</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نظامها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الأساسي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طرف</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الأمانة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العامة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للمنظمة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بتاريخ</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lang w:bidi="ar-IQ"/>
        </w:rPr>
        <w:t>28</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أيلول</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lang w:bidi="ar-IQ"/>
        </w:rPr>
        <w:t>1998</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ثم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بعدها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في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lang w:bidi="ar-IQ"/>
        </w:rPr>
        <w:t>18</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أيار</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lang w:bidi="ar-IQ"/>
        </w:rPr>
        <w:t>1999</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lang w:bidi="ar-IQ"/>
        </w:rPr>
        <w:t xml:space="preserve">، ولقد </w:t>
      </w:r>
      <w:r w:rsidRPr="00FB2E93">
        <w:rPr>
          <w:rFonts w:ascii="Simplified Arabic" w:hAnsi="Simplified Arabic" w:cs="Simplified Arabic"/>
          <w:sz w:val="28"/>
          <w:szCs w:val="28"/>
          <w:rtl/>
        </w:rPr>
        <w:t>كان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الهدف</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إنشاء</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المحكمة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هو</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معاقبة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مرتكبي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الجرائم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w:t>
      </w:r>
      <w:r w:rsidRPr="00FB2E93">
        <w:rPr>
          <w:rFonts w:ascii="Simplified Arabic" w:hAnsi="Simplified Arabic" w:cs="Simplified Arabic" w:hint="cs"/>
          <w:sz w:val="28"/>
          <w:szCs w:val="28"/>
          <w:rtl/>
        </w:rPr>
        <w:t xml:space="preserve">أشد خطورة </w:t>
      </w:r>
      <w:r w:rsidRPr="00FB2E93">
        <w:rPr>
          <w:rFonts w:ascii="Simplified Arabic" w:hAnsi="Simplified Arabic" w:cs="Simplified Arabic"/>
          <w:sz w:val="28"/>
          <w:szCs w:val="28"/>
          <w:rtl/>
        </w:rPr>
        <w:t>ومن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بينها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الجرائم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ضد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الإنسانية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وجرائم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الحرب</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والإبادة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الجماعية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وكذلك</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جريمة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العدوان</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2"/>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lang w:bidi="ar-IQ"/>
        </w:rPr>
        <w:t xml:space="preserve">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ولغرض بيان ماهية المحكمة الجنائية الدولية وتحديد اختصاصها تجاه الدول ينبغي علينا اولاً تعريف المحكمة الجنائية الدولية وتعريف اختصاص هذه المحكمة والأسباب أو الموجبات التي اعتبرت بموجبها المحكمة صاحبة ولاية قضائية على الدول سواء كانت تلك الدول اطرافاً أم لم تكن اطرافاً في معاهدة روما التي انشأت بموجبها المحكمة الجنائية الدولية</w:t>
      </w:r>
      <w:r w:rsidRPr="00FB2E93">
        <w:rPr>
          <w:rFonts w:ascii="Simplified Arabic" w:hAnsi="Simplified Arabic" w:cs="Simplified Arabic" w:hint="cs"/>
          <w:sz w:val="28"/>
          <w:szCs w:val="28"/>
          <w:rtl/>
          <w:lang w:bidi="ar-IQ"/>
        </w:rPr>
        <w:t>.</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واعتماداً على هذا التقديم سوف نقوم بتقسيم هذا الفصل الى مبحثين نسلط في المبحث الأول منه الضوء على تعريف المحكمة الجنائية الدولية واختصاصها  ثم ننتقل الى بيان موجبات الولاية القضائية للمحكمة على الدول الاطراف منها وغير الأطراف (مبحث أول)، أما (المبحث الثاني) فسوف نبحث فيه في التأصيل القانوني لاختصاص المحكمة الجنائية الدولية على الدول غير الاعضاء فيها. وكما يلي:</w:t>
      </w:r>
    </w:p>
    <w:p w:rsidR="00C2521D" w:rsidRPr="00FB2E93" w:rsidRDefault="00C2521D" w:rsidP="00C2521D">
      <w:pPr>
        <w:jc w:val="highKashida"/>
        <w:rPr>
          <w:rFonts w:ascii="Simplified Arabic" w:hAnsi="Simplified Arabic" w:cs="Simplified Arabic"/>
          <w:sz w:val="28"/>
          <w:szCs w:val="28"/>
          <w:rtl/>
          <w:lang w:bidi="ar-IQ"/>
        </w:rPr>
      </w:pPr>
    </w:p>
    <w:p w:rsidR="00C2521D" w:rsidRPr="00FB2E93" w:rsidRDefault="00C2521D" w:rsidP="00C2521D">
      <w:pPr>
        <w:jc w:val="highKashida"/>
        <w:rPr>
          <w:rFonts w:ascii="Simplified Arabic" w:hAnsi="Simplified Arabic" w:cs="Simplified Arabic"/>
          <w:sz w:val="28"/>
          <w:szCs w:val="28"/>
          <w:rtl/>
          <w:lang w:bidi="ar-IQ"/>
        </w:rPr>
      </w:pPr>
    </w:p>
    <w:p w:rsidR="00C2521D" w:rsidRPr="00FB2E93" w:rsidRDefault="00C2521D" w:rsidP="00C2521D">
      <w:pPr>
        <w:jc w:val="highKashida"/>
        <w:rPr>
          <w:rFonts w:ascii="Simplified Arabic" w:hAnsi="Simplified Arabic" w:cs="Simplified Arabic"/>
          <w:b/>
          <w:bCs/>
          <w:spacing w:val="-6"/>
          <w:sz w:val="32"/>
          <w:szCs w:val="32"/>
          <w:rtl/>
          <w:lang w:bidi="ar-IQ"/>
        </w:rPr>
      </w:pPr>
      <w:r w:rsidRPr="00FB2E93">
        <w:rPr>
          <w:rFonts w:ascii="Simplified Arabic" w:hAnsi="Simplified Arabic" w:cs="Simplified Arabic"/>
          <w:b/>
          <w:bCs/>
          <w:spacing w:val="-6"/>
          <w:sz w:val="32"/>
          <w:szCs w:val="32"/>
          <w:rtl/>
          <w:lang w:bidi="ar-IQ"/>
        </w:rPr>
        <w:lastRenderedPageBreak/>
        <w:t xml:space="preserve">المبحث الأول- </w:t>
      </w:r>
      <w:r w:rsidRPr="00FB2E93">
        <w:rPr>
          <w:rFonts w:ascii="Simplified Arabic" w:hAnsi="Simplified Arabic" w:cs="Simplified Arabic" w:hint="cs"/>
          <w:b/>
          <w:bCs/>
          <w:spacing w:val="-6"/>
          <w:sz w:val="32"/>
          <w:szCs w:val="32"/>
          <w:rtl/>
          <w:lang w:bidi="ar-IQ"/>
        </w:rPr>
        <w:t>ماهية</w:t>
      </w:r>
      <w:r w:rsidRPr="00FB2E93">
        <w:rPr>
          <w:rFonts w:ascii="Simplified Arabic" w:hAnsi="Simplified Arabic" w:cs="Simplified Arabic"/>
          <w:b/>
          <w:bCs/>
          <w:spacing w:val="-6"/>
          <w:sz w:val="32"/>
          <w:szCs w:val="32"/>
          <w:rtl/>
          <w:lang w:bidi="ar-IQ"/>
        </w:rPr>
        <w:t xml:space="preserve"> اختصاص المحكمة الجنائية وموجبات الولاية </w:t>
      </w:r>
      <w:r w:rsidRPr="00FB2E93">
        <w:rPr>
          <w:rFonts w:ascii="Simplified Arabic" w:hAnsi="Simplified Arabic" w:cs="Simplified Arabic" w:hint="cs"/>
          <w:b/>
          <w:bCs/>
          <w:spacing w:val="-6"/>
          <w:sz w:val="32"/>
          <w:szCs w:val="32"/>
          <w:rtl/>
          <w:lang w:bidi="ar-IQ"/>
        </w:rPr>
        <w:t>__________</w:t>
      </w:r>
      <w:r w:rsidRPr="00FB2E93">
        <w:rPr>
          <w:rFonts w:ascii="Simplified Arabic" w:hAnsi="Simplified Arabic" w:cs="Simplified Arabic"/>
          <w:b/>
          <w:bCs/>
          <w:spacing w:val="-6"/>
          <w:sz w:val="32"/>
          <w:szCs w:val="32"/>
          <w:rtl/>
          <w:lang w:bidi="ar-IQ"/>
        </w:rPr>
        <w:t>القضائية على الدول</w:t>
      </w:r>
    </w:p>
    <w:p w:rsidR="00C2521D" w:rsidRPr="00FB2E93" w:rsidRDefault="00C2521D" w:rsidP="00C2521D">
      <w:pPr>
        <w:tabs>
          <w:tab w:val="center" w:pos="4153"/>
        </w:tabs>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لغرض التعرف الى المحكمة الجنائية الدولية والتعرف الى اختصاصاتها وموجبات الولاية القضائية لها على الدول، نحاول في هذا المبحث تعريف المحكمة الجنائية الدولية، وبيان اختصاصها النوعي والولائي والمكاني والشخصي والزمني تجاه الدول الأطراف في المطلب الأول منه ثم ننتقل الى بيان مدى اختصاص المحكمة الجنائية الدولية تجاه الدول غير الأطراف بموجب ميثاق الأمم المتحدة وبموجب القانون الدولي الإنساني  في المطلب الثاني منه وكما يلي: </w:t>
      </w:r>
    </w:p>
    <w:p w:rsidR="00C2521D" w:rsidRPr="00FB2E93" w:rsidRDefault="00C2521D" w:rsidP="00C2521D">
      <w:pPr>
        <w:tabs>
          <w:tab w:val="center" w:pos="4153"/>
        </w:tabs>
        <w:rPr>
          <w:rFonts w:ascii="Simplified Arabic" w:hAnsi="Simplified Arabic" w:cs="Simplified Arabic"/>
          <w:b/>
          <w:bCs/>
          <w:sz w:val="32"/>
          <w:szCs w:val="32"/>
          <w:rtl/>
          <w:lang w:bidi="ar-IQ"/>
        </w:rPr>
      </w:pPr>
      <w:r w:rsidRPr="00FB2E93">
        <w:rPr>
          <w:rFonts w:ascii="Simplified Arabic" w:hAnsi="Simplified Arabic" w:cs="Simplified Arabic" w:hint="cs"/>
          <w:b/>
          <w:bCs/>
          <w:sz w:val="32"/>
          <w:szCs w:val="32"/>
          <w:rtl/>
          <w:lang w:bidi="ar-IQ"/>
        </w:rPr>
        <w:t>المطلب الأول- تعريف المحكمة الجنائية الدولية وبيان اختصاصها</w:t>
      </w:r>
    </w:p>
    <w:p w:rsidR="00C2521D" w:rsidRPr="00FB2E93" w:rsidRDefault="00C2521D" w:rsidP="00C2521D">
      <w:pPr>
        <w:tabs>
          <w:tab w:val="center" w:pos="4153"/>
        </w:tabs>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سوف نعالج هذا المطلب في فرعين، نسلط في الفرع الأول منها الضوء على تعريف المحكمة الجنائية الدولية، أما الفرع الثاني فسوف نسلط الضوء فيه على اختصاصات المحكمة الجنائية الدولية، وكما يلي: </w:t>
      </w:r>
    </w:p>
    <w:p w:rsidR="00C2521D" w:rsidRPr="00FB2E93" w:rsidRDefault="00C2521D" w:rsidP="00C2521D">
      <w:pPr>
        <w:tabs>
          <w:tab w:val="center" w:pos="4153"/>
        </w:tabs>
        <w:jc w:val="highKashida"/>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 xml:space="preserve">الفرع الأول: تعريف المحكمة الجنائية الدولية: </w:t>
      </w:r>
    </w:p>
    <w:p w:rsidR="00C2521D" w:rsidRPr="00FB2E93" w:rsidRDefault="00C2521D" w:rsidP="00C2521D">
      <w:pPr>
        <w:ind w:firstLine="509"/>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rPr>
        <w:t>عَرَّفَت المادة 1 من نظام روما الأساسي للمحكمة الجنائية الدولية بأنها: "</w:t>
      </w:r>
      <w:r w:rsidRPr="00FB2E93">
        <w:rPr>
          <w:rFonts w:ascii="Simplified Arabic" w:hAnsi="Simplified Arabic" w:cs="Simplified Arabic"/>
          <w:sz w:val="28"/>
          <w:szCs w:val="28"/>
          <w:shd w:val="clear" w:color="auto" w:fill="FFFFFF" w:themeFill="background1"/>
          <w:rtl/>
        </w:rPr>
        <w:t>هيئة دائمة لها سلطة ممارسة اختصاصها على الأشخاص إزاء أشد الجرائم خطورة موضع الاهتمام الدولي, وذلك على النحو المشار إليه في هذا النظام الأساسي, وتكون المحكمة مكملة للولايات القضائية الجنائية الوطنية, ويخضع اختصاص المحكمة وأسلوب عملها لأحكام هذا النظام الأساس</w:t>
      </w:r>
      <w:r w:rsidRPr="00FB2E93">
        <w:rPr>
          <w:rFonts w:ascii="Simplified Arabic" w:hAnsi="Simplified Arabic" w:cs="Simplified Arabic" w:hint="cs"/>
          <w:sz w:val="28"/>
          <w:szCs w:val="28"/>
          <w:shd w:val="clear" w:color="auto" w:fill="FFFFFF" w:themeFill="background1"/>
          <w:rtl/>
          <w:lang w:bidi="ar-IQ"/>
        </w:rPr>
        <w:t xml:space="preserve">ي". </w:t>
      </w: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lang w:bidi="ar-IQ"/>
        </w:rPr>
        <w:t xml:space="preserve">وقد عرفتها المادة 1 من قانون المحكمة الجنائية الدولية البريطاني بأنها: </w:t>
      </w:r>
    </w:p>
    <w:p w:rsidR="00C2521D" w:rsidRPr="00FB2E93" w:rsidRDefault="00C2521D" w:rsidP="00C2521D">
      <w:pPr>
        <w:ind w:firstLine="509"/>
        <w:jc w:val="highKashida"/>
        <w:rPr>
          <w:rFonts w:ascii="Simplified Arabic" w:hAnsi="Simplified Arabic" w:cs="Simplified Arabic" w:hint="cs"/>
          <w:sz w:val="28"/>
          <w:szCs w:val="28"/>
          <w:rtl/>
        </w:rPr>
      </w:pPr>
      <w:r w:rsidRPr="00FB2E93">
        <w:rPr>
          <w:rFonts w:ascii="Simplified Arabic" w:hAnsi="Simplified Arabic" w:cs="Simplified Arabic"/>
          <w:sz w:val="28"/>
          <w:szCs w:val="28"/>
          <w:lang w:bidi="ar-IQ"/>
        </w:rPr>
        <w:t>"</w:t>
      </w:r>
      <w:r w:rsidRPr="00FB2E93">
        <w:rPr>
          <w:rFonts w:ascii="Simplified Arabic" w:hAnsi="Simplified Arabic" w:cs="Simplified Arabic"/>
          <w:sz w:val="28"/>
          <w:szCs w:val="28"/>
          <w:rtl/>
        </w:rPr>
        <w:t>المحكمة الجنائية الدولية" تعني المحكمة الجنائية الدولية المنشأة بموجب النظام الأساسي للمحكمة الجنائية الدولية ، الصادر في روما في 17 يوليو 1998</w:t>
      </w:r>
      <w:r w:rsidRPr="00FB2E93">
        <w:rPr>
          <w:rFonts w:ascii="Simplified Arabic" w:hAnsi="Simplified Arabic" w:cs="Simplified Arabic" w:hint="cs"/>
          <w:sz w:val="28"/>
          <w:szCs w:val="28"/>
          <w:rtl/>
        </w:rPr>
        <w:t xml:space="preserve">". </w:t>
      </w:r>
    </w:p>
    <w:p w:rsidR="00C2521D" w:rsidRPr="00FB2E93" w:rsidRDefault="00C2521D" w:rsidP="00C2521D">
      <w:pPr>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lastRenderedPageBreak/>
        <w:t>وتم تعريفها من قبل الفقه بأنها: مؤسسة دولية قضائية مستقلة ودائمة ذات اختصاص جنائي أنشئت بموجب المعاهدة الموقع عليها في روما عام 1998 لغرض التحقيق ومحاكمة الأشخاص الطبيعيين الذين يرتكبون أشد الجرائم خطورة على المستوى الدولي وفق ما أشارت اليه م5 من نظامها والذي ستعمل وفقا له هذه المحكمة ، علما ان الاخيرة ليست كيانا فوق الدول ولا بديلا عن القضاء الجنائي الوطني وانما مكملة له</w:t>
      </w:r>
      <w:r w:rsidRPr="00FB2E93">
        <w:rPr>
          <w:rFonts w:ascii="Simplified Arabic" w:hAnsi="Simplified Arabic" w:cs="Simplified Arabic" w:hint="cs"/>
          <w:sz w:val="28"/>
          <w:szCs w:val="28"/>
          <w:vertAlign w:val="superscript"/>
          <w:rtl/>
          <w:lang w:bidi="ar-IQ"/>
        </w:rPr>
        <w:t>(</w:t>
      </w:r>
      <w:r w:rsidRPr="00FB2E93">
        <w:rPr>
          <w:rStyle w:val="a6"/>
          <w:rFonts w:ascii="Simplified Arabic" w:hAnsi="Simplified Arabic" w:cs="Simplified Arabic"/>
          <w:sz w:val="28"/>
          <w:szCs w:val="28"/>
          <w:rtl/>
          <w:lang w:bidi="ar-IQ"/>
        </w:rPr>
        <w:footnoteReference w:id="3"/>
      </w:r>
      <w:r w:rsidRPr="00FB2E93">
        <w:rPr>
          <w:rFonts w:ascii="Simplified Arabic" w:hAnsi="Simplified Arabic" w:cs="Simplified Arabic" w:hint="cs"/>
          <w:sz w:val="28"/>
          <w:szCs w:val="28"/>
          <w:vertAlign w:val="superscript"/>
          <w:rtl/>
          <w:lang w:bidi="ar-IQ"/>
        </w:rPr>
        <w:t>)</w:t>
      </w:r>
      <w:r w:rsidRPr="00FB2E93">
        <w:rPr>
          <w:rFonts w:ascii="Simplified Arabic" w:hAnsi="Simplified Arabic" w:cs="Simplified Arabic" w:hint="cs"/>
          <w:sz w:val="28"/>
          <w:szCs w:val="28"/>
          <w:rtl/>
          <w:lang w:bidi="ar-IQ"/>
        </w:rPr>
        <w:t xml:space="preserve">. </w:t>
      </w: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lang w:bidi="ar-IQ"/>
        </w:rPr>
        <w:t>وعرفها الفقه ايضاً بأنها: "</w:t>
      </w:r>
      <w:r w:rsidRPr="00FB2E93">
        <w:rPr>
          <w:rFonts w:ascii="Simplified Arabic" w:hAnsi="Simplified Arabic" w:cs="Simplified Arabic"/>
          <w:sz w:val="28"/>
          <w:szCs w:val="28"/>
          <w:rtl/>
        </w:rPr>
        <w:t xml:space="preserve"> هيئة قضائية جنائية دائمة مستقلة أوجدها المجتمع الدولي عام 2002 لمقاضاة مرتكبي أشد الجرائم </w:t>
      </w:r>
      <w:r w:rsidRPr="00FB2E93">
        <w:rPr>
          <w:rFonts w:ascii="Simplified Arabic" w:hAnsi="Simplified Arabic" w:cs="Simplified Arabic" w:hint="cs"/>
          <w:sz w:val="28"/>
          <w:szCs w:val="28"/>
          <w:rtl/>
        </w:rPr>
        <w:t>خطورة</w:t>
      </w:r>
      <w:r w:rsidRPr="00FB2E93">
        <w:rPr>
          <w:rFonts w:ascii="Simplified Arabic" w:hAnsi="Simplified Arabic" w:cs="Simplified Arabic"/>
          <w:sz w:val="28"/>
          <w:szCs w:val="28"/>
          <w:rtl/>
        </w:rPr>
        <w:t xml:space="preserve"> بمقتضى القانون الدولي، </w:t>
      </w:r>
      <w:r w:rsidRPr="00FB2E93">
        <w:rPr>
          <w:rFonts w:ascii="Simplified Arabic" w:hAnsi="Simplified Arabic" w:cs="Simplified Arabic" w:hint="cs"/>
          <w:sz w:val="28"/>
          <w:szCs w:val="28"/>
          <w:rtl/>
        </w:rPr>
        <w:t>والتي</w:t>
      </w:r>
      <w:r w:rsidRPr="00FB2E93">
        <w:rPr>
          <w:rFonts w:ascii="Simplified Arabic" w:hAnsi="Simplified Arabic" w:cs="Simplified Arabic"/>
          <w:sz w:val="28"/>
          <w:szCs w:val="28"/>
          <w:rtl/>
        </w:rPr>
        <w:t xml:space="preserve"> تتول</w:t>
      </w:r>
      <w:r w:rsidRPr="00FB2E93">
        <w:rPr>
          <w:rFonts w:ascii="Simplified Arabic" w:hAnsi="Simplified Arabic" w:cs="Simplified Arabic" w:hint="cs"/>
          <w:sz w:val="28"/>
          <w:szCs w:val="28"/>
          <w:rtl/>
        </w:rPr>
        <w:t>ى</w:t>
      </w:r>
      <w:r w:rsidRPr="00FB2E93">
        <w:rPr>
          <w:rFonts w:ascii="Simplified Arabic" w:hAnsi="Simplified Arabic" w:cs="Simplified Arabic"/>
          <w:sz w:val="28"/>
          <w:szCs w:val="28"/>
          <w:rtl/>
        </w:rPr>
        <w:t xml:space="preserve"> إجراءات التحقيق والمحاكمة في جريمة الإبادة الجماعية، والجرائم ضد الإنسانية وجرائم الحرب، عندما تكون السلطات المحلية على المستوى الوطني عاجزة أو عازفة عن القيام بذلك</w:t>
      </w:r>
      <w:r w:rsidRPr="00FB2E93">
        <w:rPr>
          <w:rFonts w:ascii="Simplified Arabic" w:hAnsi="Simplified Arabic" w:cs="Simplified Arabic" w:hint="cs"/>
          <w:sz w:val="28"/>
          <w:szCs w:val="28"/>
          <w:rtl/>
          <w:lang w:bidi="ar-IQ"/>
        </w:rPr>
        <w:t>"</w:t>
      </w:r>
      <w:r w:rsidRPr="00FB2E93">
        <w:rPr>
          <w:rFonts w:ascii="Simplified Arabic" w:hAnsi="Simplified Arabic" w:cs="Simplified Arabic" w:hint="cs"/>
          <w:sz w:val="28"/>
          <w:szCs w:val="28"/>
          <w:vertAlign w:val="superscript"/>
          <w:rtl/>
          <w:lang w:bidi="ar-IQ"/>
        </w:rPr>
        <w:t xml:space="preserve"> </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4"/>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Pr>
        <w:t>.</w:t>
      </w:r>
      <w:r w:rsidRPr="00FB2E93">
        <w:rPr>
          <w:rFonts w:ascii="Simplified Arabic" w:hAnsi="Simplified Arabic" w:cs="Simplified Arabic" w:hint="cs"/>
          <w:sz w:val="28"/>
          <w:szCs w:val="28"/>
          <w:rtl/>
          <w:lang w:bidi="ar-IQ"/>
        </w:rPr>
        <w:t xml:space="preserve">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الفرع الثاني- تحديد اختصاص المحكمة الجنائية الدولية:</w:t>
      </w:r>
    </w:p>
    <w:p w:rsidR="00C2521D" w:rsidRPr="00FB2E93" w:rsidRDefault="00C2521D" w:rsidP="00C2521D">
      <w:pPr>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فيما</w:t>
      </w:r>
      <w:r w:rsidRPr="00FB2E93">
        <w:rPr>
          <w:rFonts w:ascii="Simplified Arabic" w:hAnsi="Simplified Arabic" w:cs="Simplified Arabic"/>
          <w:sz w:val="28"/>
          <w:szCs w:val="28"/>
          <w:rtl/>
          <w:lang w:bidi="ar-IQ"/>
        </w:rPr>
        <w:t xml:space="preserve"> يخص اختصاص المحكمة الجنائية </w:t>
      </w:r>
      <w:r w:rsidRPr="00FB2E93">
        <w:rPr>
          <w:rFonts w:ascii="Simplified Arabic" w:hAnsi="Simplified Arabic" w:cs="Simplified Arabic" w:hint="cs"/>
          <w:sz w:val="28"/>
          <w:szCs w:val="28"/>
          <w:rtl/>
          <w:lang w:bidi="ar-IQ"/>
        </w:rPr>
        <w:t xml:space="preserve">الدولية فيتمثل بالاختصاص الموضوعي (أو النوعي) والإقليمي(المكاني) والزمني والشخصي وسوف نوضحه في النقاط التالية: </w:t>
      </w:r>
    </w:p>
    <w:p w:rsidR="00C2521D" w:rsidRPr="00FB2E93" w:rsidRDefault="00C2521D" w:rsidP="00C2521D">
      <w:pPr>
        <w:ind w:firstLine="509"/>
        <w:jc w:val="highKashida"/>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 xml:space="preserve">أولاً- </w:t>
      </w:r>
      <w:r w:rsidRPr="00FB2E93">
        <w:rPr>
          <w:rFonts w:ascii="Simplified Arabic" w:hAnsi="Simplified Arabic" w:cs="Simplified Arabic"/>
          <w:b/>
          <w:bCs/>
          <w:sz w:val="28"/>
          <w:szCs w:val="28"/>
          <w:rtl/>
          <w:lang w:bidi="ar-IQ"/>
        </w:rPr>
        <w:t xml:space="preserve">الاختصاص </w:t>
      </w:r>
      <w:r w:rsidRPr="00FB2E93">
        <w:rPr>
          <w:rFonts w:ascii="Simplified Arabic" w:hAnsi="Simplified Arabic" w:cs="Simplified Arabic" w:hint="cs"/>
          <w:b/>
          <w:bCs/>
          <w:sz w:val="28"/>
          <w:szCs w:val="28"/>
          <w:rtl/>
          <w:lang w:bidi="ar-IQ"/>
        </w:rPr>
        <w:t>الموضوعي (</w:t>
      </w:r>
      <w:r w:rsidRPr="00FB2E93">
        <w:rPr>
          <w:rFonts w:ascii="Simplified Arabic" w:hAnsi="Simplified Arabic" w:cs="Simplified Arabic"/>
          <w:b/>
          <w:bCs/>
          <w:sz w:val="28"/>
          <w:szCs w:val="28"/>
          <w:rtl/>
          <w:lang w:bidi="ar-IQ"/>
        </w:rPr>
        <w:t>النوعي</w:t>
      </w:r>
      <w:r w:rsidRPr="00FB2E93">
        <w:rPr>
          <w:rFonts w:ascii="Simplified Arabic" w:hAnsi="Simplified Arabic" w:cs="Simplified Arabic" w:hint="cs"/>
          <w:b/>
          <w:bCs/>
          <w:sz w:val="28"/>
          <w:szCs w:val="28"/>
          <w:rtl/>
          <w:lang w:bidi="ar-IQ"/>
        </w:rPr>
        <w:t>)</w:t>
      </w:r>
      <w:r w:rsidRPr="00FB2E93">
        <w:rPr>
          <w:rFonts w:ascii="Simplified Arabic" w:hAnsi="Simplified Arabic" w:cs="Simplified Arabic"/>
          <w:b/>
          <w:bCs/>
          <w:sz w:val="28"/>
          <w:szCs w:val="28"/>
          <w:rtl/>
          <w:lang w:bidi="ar-IQ"/>
        </w:rPr>
        <w:t xml:space="preserve"> للمحكمة</w:t>
      </w:r>
      <w:r w:rsidRPr="00FB2E93">
        <w:rPr>
          <w:rFonts w:ascii="Simplified Arabic" w:hAnsi="Simplified Arabic" w:cs="Simplified Arabic" w:hint="cs"/>
          <w:b/>
          <w:bCs/>
          <w:sz w:val="28"/>
          <w:szCs w:val="28"/>
          <w:rtl/>
          <w:lang w:bidi="ar-IQ"/>
        </w:rPr>
        <w:t xml:space="preserve"> الجنائية الدولية: </w:t>
      </w:r>
    </w:p>
    <w:p w:rsidR="00C2521D" w:rsidRPr="00FB2E93" w:rsidRDefault="00C2521D" w:rsidP="00C2521D">
      <w:pPr>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 xml:space="preserve">نصت المادة 5 </w:t>
      </w:r>
      <w:r w:rsidRPr="00FB2E93">
        <w:rPr>
          <w:rFonts w:ascii="Simplified Arabic" w:hAnsi="Simplified Arabic" w:cs="Simplified Arabic" w:hint="cs"/>
          <w:sz w:val="28"/>
          <w:szCs w:val="28"/>
          <w:rtl/>
          <w:lang w:bidi="ar-IQ"/>
        </w:rPr>
        <w:t xml:space="preserve">فقرة 1 </w:t>
      </w:r>
      <w:r w:rsidRPr="00FB2E93">
        <w:rPr>
          <w:rFonts w:ascii="Simplified Arabic" w:hAnsi="Simplified Arabic" w:cs="Simplified Arabic"/>
          <w:sz w:val="28"/>
          <w:szCs w:val="28"/>
          <w:rtl/>
          <w:lang w:bidi="ar-IQ"/>
        </w:rPr>
        <w:t xml:space="preserve">من نظام روما الأساسي للمحكمة الجنائية الدولية على أن تختص المحكمة الجنائية الدولية بـ </w:t>
      </w:r>
      <w:r w:rsidRPr="00FB2E93">
        <w:rPr>
          <w:rFonts w:ascii="Simplified Arabic" w:hAnsi="Simplified Arabic" w:cs="Simplified Arabic" w:hint="cs"/>
          <w:sz w:val="28"/>
          <w:szCs w:val="28"/>
          <w:rtl/>
          <w:lang w:bidi="ar-IQ"/>
        </w:rPr>
        <w:t xml:space="preserve">الجرائم الأشد خطورة موضع اهتمام المجتمع الدولي بأسره، وللمحكمة بموجب النظام الأساسي </w:t>
      </w:r>
      <w:r w:rsidRPr="00FB2E93">
        <w:rPr>
          <w:rFonts w:ascii="Simplified Arabic" w:hAnsi="Simplified Arabic" w:cs="Simplified Arabic" w:hint="cs"/>
          <w:sz w:val="28"/>
          <w:szCs w:val="28"/>
          <w:rtl/>
          <w:lang w:bidi="ar-IQ"/>
        </w:rPr>
        <w:lastRenderedPageBreak/>
        <w:t xml:space="preserve">النظر في </w:t>
      </w:r>
      <w:r w:rsidRPr="00FB2E93">
        <w:rPr>
          <w:rFonts w:ascii="Simplified Arabic" w:hAnsi="Simplified Arabic" w:cs="Simplified Arabic"/>
          <w:sz w:val="28"/>
          <w:szCs w:val="28"/>
          <w:rtl/>
          <w:lang w:bidi="ar-IQ"/>
        </w:rPr>
        <w:t>(جريمة الإبادة الجماعية والجرائم ضد الإنسانية وجرائم الحرب وجريمة العدوان)</w:t>
      </w:r>
    </w:p>
    <w:p w:rsidR="00C2521D" w:rsidRPr="00FB2E93" w:rsidRDefault="00C2521D" w:rsidP="00C2521D">
      <w:pPr>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أما ما يخص قانون المحكمة الجنائية العراقية العليا رقم (10) لسنة 2005 فقد ذكرت المادة 1 منها الاختصاص النوعي للمحكمة الجنائية العراقية العليا وهي: </w:t>
      </w:r>
    </w:p>
    <w:p w:rsidR="00C2521D" w:rsidRPr="00FB2E93" w:rsidRDefault="00C2521D" w:rsidP="00C2521D">
      <w:pPr>
        <w:spacing w:after="0" w:line="240" w:lineRule="auto"/>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جريمة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الإبادة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الجماعية</w:t>
      </w:r>
      <w:r w:rsidRPr="00FB2E93">
        <w:rPr>
          <w:rFonts w:ascii="Simplified Arabic" w:hAnsi="Simplified Arabic" w:cs="Simplified Arabic"/>
          <w:sz w:val="28"/>
          <w:szCs w:val="28"/>
          <w:rtl/>
          <w:lang w:bidi="ar-IQ"/>
        </w:rPr>
        <w:t xml:space="preserve"> .</w:t>
      </w:r>
    </w:p>
    <w:p w:rsidR="00C2521D" w:rsidRPr="00FB2E93" w:rsidRDefault="00C2521D" w:rsidP="00C2521D">
      <w:pPr>
        <w:spacing w:after="0" w:line="240" w:lineRule="auto"/>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ب</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الجرائم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ضد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الإنسانية</w:t>
      </w:r>
      <w:r w:rsidRPr="00FB2E93">
        <w:rPr>
          <w:rFonts w:ascii="Simplified Arabic" w:hAnsi="Simplified Arabic" w:cs="Simplified Arabic"/>
          <w:sz w:val="28"/>
          <w:szCs w:val="28"/>
          <w:rtl/>
          <w:lang w:bidi="ar-IQ"/>
        </w:rPr>
        <w:t xml:space="preserve"> .</w:t>
      </w:r>
    </w:p>
    <w:p w:rsidR="00C2521D" w:rsidRPr="00FB2E93" w:rsidRDefault="00C2521D" w:rsidP="00C2521D">
      <w:pPr>
        <w:spacing w:after="0" w:line="240" w:lineRule="auto"/>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ج</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جرائم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الحرب</w:t>
      </w:r>
      <w:r w:rsidRPr="00FB2E93">
        <w:rPr>
          <w:rFonts w:ascii="Simplified Arabic" w:hAnsi="Simplified Arabic" w:cs="Simplified Arabic"/>
          <w:sz w:val="28"/>
          <w:szCs w:val="28"/>
          <w:rtl/>
          <w:lang w:bidi="ar-IQ"/>
        </w:rPr>
        <w:t xml:space="preserve"> .</w:t>
      </w:r>
    </w:p>
    <w:p w:rsidR="00C2521D" w:rsidRPr="00FB2E93" w:rsidRDefault="00C2521D" w:rsidP="00C2521D">
      <w:pPr>
        <w:spacing w:after="0" w:line="240" w:lineRule="auto"/>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انتهاكات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القوانين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العراقية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المنصوص</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المادة</w:t>
      </w:r>
      <w:r w:rsidRPr="00FB2E93">
        <w:rPr>
          <w:rFonts w:ascii="Simplified Arabic" w:hAnsi="Simplified Arabic" w:cs="Simplified Arabic"/>
          <w:sz w:val="28"/>
          <w:szCs w:val="28"/>
          <w:rtl/>
          <w:lang w:bidi="ar-IQ"/>
        </w:rPr>
        <w:t xml:space="preserve"> 14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w:t>
      </w:r>
      <w:r w:rsidRPr="00FB2E93">
        <w:rPr>
          <w:rFonts w:ascii="Simplified Arabic" w:hAnsi="Simplified Arabic" w:cs="Simplified Arabic"/>
          <w:sz w:val="28"/>
          <w:szCs w:val="28"/>
          <w:rtl/>
          <w:lang w:bidi="ar-IQ"/>
        </w:rPr>
        <w:t>.</w:t>
      </w:r>
    </w:p>
    <w:p w:rsidR="00C2521D" w:rsidRPr="00FB2E93" w:rsidRDefault="00C2521D" w:rsidP="00C2521D">
      <w:pPr>
        <w:spacing w:after="0" w:line="240" w:lineRule="auto"/>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وبالتالي نجد ان القانون العراقي لم ينص على جرائم العدوان في القانون اعلاه. </w:t>
      </w:r>
    </w:p>
    <w:p w:rsidR="00C2521D" w:rsidRPr="00FB2E93" w:rsidRDefault="00C2521D" w:rsidP="00C2521D">
      <w:pPr>
        <w:spacing w:after="0" w:line="240" w:lineRule="auto"/>
        <w:ind w:firstLine="509"/>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lang w:bidi="ar-IQ"/>
        </w:rPr>
        <w:t xml:space="preserve">ولكن مع ذلك نرى أن القضاء العراقي يستطيع محاكمة مرتكبي الجرائم الدولية الأشد خطورة استناداً لمبادئ القانون الدولي والمعاهدات الدولية التي صادق عليها العراق، إضافة إلى مبادئ العرف الدولي. </w:t>
      </w:r>
    </w:p>
    <w:p w:rsidR="00C2521D" w:rsidRPr="00FB2E93" w:rsidRDefault="00C2521D" w:rsidP="00C2521D">
      <w:pPr>
        <w:spacing w:after="0" w:line="240" w:lineRule="auto"/>
        <w:ind w:firstLine="509"/>
        <w:jc w:val="highKashida"/>
        <w:rPr>
          <w:rFonts w:ascii="Simplified Arabic" w:hAnsi="Simplified Arabic" w:cs="Simplified Arabic" w:hint="cs"/>
          <w:sz w:val="28"/>
          <w:szCs w:val="28"/>
          <w:rtl/>
          <w:lang w:bidi="ar-IQ"/>
        </w:rPr>
      </w:pPr>
    </w:p>
    <w:p w:rsidR="00C2521D" w:rsidRPr="00FB2E93" w:rsidRDefault="00C2521D" w:rsidP="00C2521D">
      <w:pPr>
        <w:pStyle w:val="HTML"/>
        <w:spacing w:line="480" w:lineRule="atLeast"/>
        <w:jc w:val="highKashida"/>
        <w:rPr>
          <w:rFonts w:ascii="Simplified Arabic" w:eastAsia="Times New Roman" w:hAnsi="Simplified Arabic" w:cs="Simplified Arabic" w:hint="cs"/>
          <w:sz w:val="28"/>
          <w:szCs w:val="28"/>
          <w:rtl/>
          <w:lang w:bidi="ar"/>
        </w:rPr>
      </w:pPr>
      <w:r w:rsidRPr="00FB2E93">
        <w:rPr>
          <w:rFonts w:ascii="Simplified Arabic" w:hAnsi="Simplified Arabic" w:cs="Simplified Arabic" w:hint="cs"/>
          <w:sz w:val="28"/>
          <w:szCs w:val="28"/>
          <w:rtl/>
          <w:lang w:bidi="ar-IQ"/>
        </w:rPr>
        <w:t xml:space="preserve">أما في بريطانيا فقد كانت بريطانيا تتعامل مع دمج الجرائم في قانونها الداخلي قبل انضمامها الى المحكمة الجنائية الدولية واصدار قانون المحكمة الجنائية الدولية لعام 2001. حيث كانت تعتمد على قانون اتفاقيات جنيف لعام 1957 وقانون الإبادة الجماعية لعام 1969 وقانون جرائم الحرب لعام 1991. أما بعد نفاذ قانون المحكمة الجنائية الدولية البريطاني رقم 17 لسنة 2001 فقد نص على الاختصاص النوعي للمحاكم البريطانية فيما يخص الجرائم التي تقع على الاقليم البريطاني ويتم محاكمة مرتكبيها داخل بريطانيا، حيث عرفت المادة 51 (1) من هذا القانون هذه الجرائم بأنها: </w:t>
      </w:r>
      <w:r w:rsidRPr="00FB2E93">
        <w:rPr>
          <w:rFonts w:ascii="inherit" w:eastAsia="Times New Roman" w:hAnsi="inherit" w:cs="Courier New" w:hint="cs"/>
          <w:sz w:val="36"/>
          <w:szCs w:val="36"/>
          <w:rtl/>
          <w:lang w:bidi="ar"/>
        </w:rPr>
        <w:t>"</w:t>
      </w:r>
      <w:r w:rsidRPr="00FB2E93">
        <w:rPr>
          <w:rFonts w:ascii="Simplified Arabic" w:eastAsia="Times New Roman" w:hAnsi="Simplified Arabic" w:cs="Simplified Arabic"/>
          <w:sz w:val="28"/>
          <w:szCs w:val="28"/>
          <w:rtl/>
          <w:lang w:bidi="ar"/>
        </w:rPr>
        <w:t xml:space="preserve">تعتبر </w:t>
      </w:r>
      <w:r w:rsidRPr="00FB2E93">
        <w:rPr>
          <w:rFonts w:ascii="Simplified Arabic" w:eastAsia="Times New Roman" w:hAnsi="Simplified Arabic" w:cs="Simplified Arabic"/>
          <w:sz w:val="28"/>
          <w:szCs w:val="28"/>
          <w:rtl/>
          <w:lang w:bidi="ar"/>
        </w:rPr>
        <w:lastRenderedPageBreak/>
        <w:t>جريمة ضد قانون إنجلترا وويلز ارتكاب شخص إبادة جماعية ، جريمة</w:t>
      </w:r>
      <w:r w:rsidRPr="00FB2E93">
        <w:rPr>
          <w:rFonts w:ascii="Simplified Arabic" w:eastAsia="Times New Roman" w:hAnsi="Simplified Arabic" w:cs="Simplified Arabic" w:hint="cs"/>
          <w:sz w:val="28"/>
          <w:szCs w:val="28"/>
          <w:rtl/>
          <w:lang w:bidi="ar"/>
        </w:rPr>
        <w:t xml:space="preserve"> </w:t>
      </w:r>
      <w:r w:rsidRPr="00FB2E93">
        <w:rPr>
          <w:rFonts w:ascii="Simplified Arabic" w:eastAsia="Times New Roman" w:hAnsi="Simplified Arabic" w:cs="Simplified Arabic"/>
          <w:sz w:val="28"/>
          <w:szCs w:val="28"/>
          <w:rtl/>
          <w:lang w:bidi="ar"/>
        </w:rPr>
        <w:t>ضد الإنسانية أو جريمة حرب</w:t>
      </w:r>
      <w:r w:rsidRPr="00FB2E93">
        <w:rPr>
          <w:rFonts w:ascii="Simplified Arabic" w:eastAsia="Times New Roman" w:hAnsi="Simplified Arabic" w:cs="Simplified Arabic" w:hint="cs"/>
          <w:sz w:val="28"/>
          <w:szCs w:val="28"/>
          <w:rtl/>
          <w:lang w:bidi="ar"/>
        </w:rPr>
        <w:t>"</w:t>
      </w:r>
      <w:r w:rsidRPr="00FB2E93">
        <w:rPr>
          <w:rFonts w:ascii="Simplified Arabic" w:eastAsia="Times New Roman" w:hAnsi="Simplified Arabic" w:cs="Simplified Arabic"/>
          <w:sz w:val="28"/>
          <w:szCs w:val="28"/>
          <w:rtl/>
          <w:lang w:bidi="ar"/>
        </w:rPr>
        <w:t>.</w:t>
      </w:r>
      <w:r w:rsidRPr="00FB2E93">
        <w:rPr>
          <w:rFonts w:ascii="Simplified Arabic" w:eastAsia="Times New Roman" w:hAnsi="Simplified Arabic" w:cs="Simplified Arabic" w:hint="cs"/>
          <w:sz w:val="28"/>
          <w:szCs w:val="28"/>
          <w:vertAlign w:val="superscript"/>
          <w:rtl/>
          <w:lang w:bidi="ar"/>
        </w:rPr>
        <w:t>(</w:t>
      </w:r>
      <w:r w:rsidRPr="00FB2E93">
        <w:rPr>
          <w:rStyle w:val="a6"/>
          <w:rFonts w:ascii="Simplified Arabic" w:eastAsia="Times New Roman" w:hAnsi="Simplified Arabic" w:cs="Simplified Arabic"/>
          <w:sz w:val="28"/>
          <w:szCs w:val="28"/>
          <w:rtl/>
          <w:lang w:bidi="ar"/>
        </w:rPr>
        <w:footnoteReference w:id="5"/>
      </w:r>
      <w:r w:rsidRPr="00FB2E93">
        <w:rPr>
          <w:rFonts w:ascii="Simplified Arabic" w:eastAsia="Times New Roman" w:hAnsi="Simplified Arabic" w:cs="Simplified Arabic" w:hint="cs"/>
          <w:sz w:val="28"/>
          <w:szCs w:val="28"/>
          <w:vertAlign w:val="superscript"/>
          <w:rtl/>
          <w:lang w:bidi="ar"/>
        </w:rPr>
        <w:t>)</w:t>
      </w:r>
      <w:r w:rsidRPr="00FB2E93">
        <w:rPr>
          <w:rFonts w:ascii="Simplified Arabic" w:eastAsia="Times New Roman" w:hAnsi="Simplified Arabic" w:cs="Simplified Arabic" w:hint="cs"/>
          <w:sz w:val="28"/>
          <w:szCs w:val="28"/>
          <w:rtl/>
          <w:lang w:bidi="ar"/>
        </w:rPr>
        <w:t xml:space="preserve">. </w:t>
      </w:r>
    </w:p>
    <w:p w:rsidR="00C2521D" w:rsidRPr="00FB2E93" w:rsidRDefault="00C2521D" w:rsidP="00C2521D">
      <w:pPr>
        <w:pStyle w:val="HTML"/>
        <w:spacing w:line="480" w:lineRule="atLeast"/>
        <w:jc w:val="highKashida"/>
        <w:rPr>
          <w:rFonts w:ascii="Simplified Arabic" w:eastAsia="Times New Roman" w:hAnsi="Simplified Arabic" w:cs="Simplified Arabic" w:hint="cs"/>
          <w:sz w:val="28"/>
          <w:szCs w:val="28"/>
          <w:rtl/>
          <w:lang w:bidi="ar"/>
        </w:rPr>
      </w:pP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hint="cs"/>
          <w:b/>
          <w:bCs/>
          <w:sz w:val="28"/>
          <w:szCs w:val="28"/>
          <w:rtl/>
          <w:lang w:bidi="ar-IQ"/>
        </w:rPr>
        <w:t>ثانياً-</w:t>
      </w:r>
      <w:r w:rsidRPr="00FB2E93">
        <w:rPr>
          <w:rFonts w:ascii="Simplified Arabic" w:hAnsi="Simplified Arabic" w:cs="Simplified Arabic"/>
          <w:b/>
          <w:bCs/>
          <w:sz w:val="28"/>
          <w:szCs w:val="28"/>
          <w:rtl/>
          <w:lang w:bidi="ar-IQ"/>
        </w:rPr>
        <w:t xml:space="preserve"> الاختصاص الزمني للمحكمة</w:t>
      </w:r>
      <w:r w:rsidRPr="00FB2E93">
        <w:rPr>
          <w:rFonts w:ascii="Simplified Arabic" w:hAnsi="Simplified Arabic" w:cs="Simplified Arabic" w:hint="cs"/>
          <w:b/>
          <w:bCs/>
          <w:sz w:val="28"/>
          <w:szCs w:val="28"/>
          <w:rtl/>
          <w:lang w:bidi="ar-IQ"/>
        </w:rPr>
        <w:t xml:space="preserve"> الجنائية الدولية</w:t>
      </w:r>
      <w:r w:rsidRPr="00FB2E93">
        <w:rPr>
          <w:rFonts w:ascii="Simplified Arabic" w:hAnsi="Simplified Arabic" w:cs="Simplified Arabic" w:hint="cs"/>
          <w:sz w:val="28"/>
          <w:szCs w:val="28"/>
          <w:rtl/>
          <w:lang w:bidi="ar-IQ"/>
        </w:rPr>
        <w:t>:</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وضحت</w:t>
      </w:r>
      <w:r w:rsidRPr="00FB2E93">
        <w:rPr>
          <w:rFonts w:ascii="Simplified Arabic" w:hAnsi="Simplified Arabic" w:cs="Simplified Arabic"/>
          <w:sz w:val="28"/>
          <w:szCs w:val="28"/>
          <w:rtl/>
          <w:lang w:bidi="ar-IQ"/>
        </w:rPr>
        <w:t xml:space="preserve"> المادة 11 فقرة (1) من نظام روما الأساسي بأن المحكمة لا تختص إلا فيما يتعلق بالجرائم التي ترتكب بعد 2002، أو من تاريخ انضمام دولة لتصبح طرفاً في نظام روما الأساسي. كما تنص الفقرة (٢) من المادة نفسها على أنه : (( إذا أصبحت دولة من الدول طرفًا في هذا النظام الأساسي بعد بدء نفاذه، لا يجوز للمحكمة أن تمارس اختصاصها إلا فيما يتعلق بالجرائم التي ترتكب بعد بدء نفاذ هذا النظام بالنسبة لتلك الدولة ))، ما لم تكن تلك الدولة قد أصدرت إعلانًا أودعته لدى سجل المحكمة، تقبل بموجبه ((ممارسة المحكمة اختصاصها فيما يتعلق بالجريمة قيد البحث))، المرتكبة قبل نفاذ النظام بالنسبة لتلك الدولة، وذلك استناداً لنص الفقرة (3) من المادة 12 من النظام الاساسي للمحكمة الجنائية الدولية</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6"/>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lang w:bidi="ar-IQ"/>
        </w:rPr>
        <w:t>.</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 xml:space="preserve">هذا يعني ان اختصاص المحكمة الجنائية يتلائم مع قاعدة عدم سريان القانون بأثر رجعي، فاختصاص المحكمة هو اختصاص مستقبلي فقط. وقد اثير تساؤل حول الجرائم المستمرة كجريمة الإخفاء القسري للأشخاص فيما لو ارتكبت قبل تأسيس المحكمة أو </w:t>
      </w:r>
      <w:r w:rsidRPr="00FB2E93">
        <w:rPr>
          <w:rFonts w:ascii="Simplified Arabic" w:hAnsi="Simplified Arabic" w:cs="Simplified Arabic"/>
          <w:sz w:val="28"/>
          <w:szCs w:val="28"/>
          <w:rtl/>
          <w:lang w:bidi="ar-IQ"/>
        </w:rPr>
        <w:lastRenderedPageBreak/>
        <w:t>انضمام دولة كطرف فيها، والراجح هو إمكانية ممارسة المحكمة لاختصاصها في هذه الحالة</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7"/>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lang w:bidi="ar-IQ"/>
        </w:rPr>
        <w:t xml:space="preserve">.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أما في بريطانيا فقد بينت المادة 65 فقرة أ من قانون انفاذ النظام الاساسي للمحكمة الجنائية الدولية رقم 17 لسنة 2001 بأن الاختصاص الزمني للجرائم التي ترتكب في انكلترا وويلز تسري بأثر رجعي الى يوم 1 ايلول      </w:t>
      </w:r>
      <w:r w:rsidRPr="00FB2E93">
        <w:rPr>
          <w:rFonts w:ascii="Simplified Arabic" w:hAnsi="Simplified Arabic" w:cs="Simplified Arabic"/>
          <w:sz w:val="28"/>
          <w:szCs w:val="28"/>
          <w:rtl/>
          <w:lang w:bidi="ar-IQ"/>
        </w:rPr>
        <w:t>–</w:t>
      </w:r>
      <w:r w:rsidRPr="00FB2E93">
        <w:rPr>
          <w:rFonts w:ascii="Simplified Arabic" w:hAnsi="Simplified Arabic" w:cs="Simplified Arabic" w:hint="cs"/>
          <w:sz w:val="28"/>
          <w:szCs w:val="28"/>
          <w:rtl/>
          <w:lang w:bidi="ar-IQ"/>
        </w:rPr>
        <w:t xml:space="preserve">سبتمبر- 2001 وهو تاريخ نفاذ هذا القانون في بريطانيا باستثناء جرائم الإبادة الجنائية والجرائم ضد الإنسانية وجرائم الحرب حيث إن القانون يسري عليها بأثر رجعي الى تاريخ 1/1/1991 باستثناء الجرائم المعنية التي نصت عليها المادة 8 فقرة 2 ب و ه </w:t>
      </w:r>
      <w:r w:rsidRPr="00FB2E93">
        <w:rPr>
          <w:rFonts w:ascii="Simplified Arabic" w:hAnsi="Simplified Arabic" w:cs="Simplified Arabic"/>
          <w:sz w:val="28"/>
          <w:szCs w:val="28"/>
          <w:lang w:bidi="ar-IQ"/>
        </w:rPr>
        <w:t>(b and e)</w:t>
      </w:r>
      <w:r w:rsidRPr="00FB2E93">
        <w:rPr>
          <w:rFonts w:ascii="Simplified Arabic" w:hAnsi="Simplified Arabic" w:cs="Simplified Arabic" w:hint="cs"/>
          <w:sz w:val="28"/>
          <w:szCs w:val="28"/>
          <w:rtl/>
          <w:lang w:bidi="ar-IQ"/>
        </w:rPr>
        <w:t xml:space="preserve"> من النظام الأساسي للمحكمة الجنائية الدولية حيث لا يتم المعاقبة عليها بأثر رجعي وإنما من تاريخ 1 سبتمبر 2001، ما لم يكن الفعل وقت ارتكابه يرقى الى حد الجريمة الجنائية بموجب القانون الدولي. كما اضافت المادة 52 من هذا القانون </w:t>
      </w:r>
      <w:r w:rsidRPr="00FB2E93">
        <w:rPr>
          <w:rFonts w:ascii="Simplified Arabic" w:hAnsi="Simplified Arabic" w:cs="Simplified Arabic"/>
          <w:sz w:val="28"/>
          <w:szCs w:val="28"/>
          <w:rtl/>
          <w:lang w:bidi="ar-IQ"/>
        </w:rPr>
        <w:t>–</w:t>
      </w:r>
      <w:r w:rsidRPr="00FB2E93">
        <w:rPr>
          <w:rFonts w:ascii="Simplified Arabic" w:hAnsi="Simplified Arabic" w:cs="Simplified Arabic" w:hint="cs"/>
          <w:sz w:val="28"/>
          <w:szCs w:val="28"/>
          <w:rtl/>
          <w:lang w:bidi="ar-IQ"/>
        </w:rPr>
        <w:t>البريطاني- افعالاً أيضاً يمكن ان يسري عليها القانون بأثر رجعي إن كانت تخرج من الولاية القضائية للمحكمة الجنائية الدولية وذلك في حالة تورط</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شخص</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سلوك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ثانوي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لجريمة الإبادة الجماعية أو جريمة ضد الانسانية أو جريمة حرب حتى لو لم تشكل خارج انجلترا وويلز لا ينطبق عليها هذا الوصف سواء ارتكبها بالفعل أو كانت لدى الشخص النية في ارتكابها.</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b/>
          <w:bCs/>
          <w:sz w:val="28"/>
          <w:szCs w:val="28"/>
          <w:rtl/>
          <w:lang w:bidi="ar-IQ"/>
        </w:rPr>
        <w:t>ثالثاً-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b/>
          <w:bCs/>
          <w:sz w:val="28"/>
          <w:szCs w:val="28"/>
          <w:rtl/>
          <w:lang w:bidi="ar-IQ"/>
        </w:rPr>
        <w:t xml:space="preserve">الاختصاص الشخصي </w:t>
      </w:r>
      <w:r w:rsidRPr="00FB2E93">
        <w:rPr>
          <w:rFonts w:ascii="Simplified Arabic" w:hAnsi="Simplified Arabic" w:cs="Simplified Arabic"/>
          <w:b/>
          <w:bCs/>
          <w:sz w:val="28"/>
          <w:szCs w:val="28"/>
          <w:rtl/>
          <w:lang w:bidi="ar-IQ"/>
        </w:rPr>
        <w:t>للمحكمة</w:t>
      </w:r>
      <w:r w:rsidRPr="00FB2E93">
        <w:rPr>
          <w:rFonts w:ascii="Simplified Arabic" w:hAnsi="Simplified Arabic" w:cs="Simplified Arabic" w:hint="cs"/>
          <w:b/>
          <w:bCs/>
          <w:sz w:val="28"/>
          <w:szCs w:val="28"/>
          <w:rtl/>
          <w:lang w:bidi="ar-IQ"/>
        </w:rPr>
        <w:t xml:space="preserve"> الجنائية الدولية: </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فيما يخص هذا النوع من الاختصاص </w:t>
      </w:r>
      <w:r w:rsidRPr="00FB2E93">
        <w:rPr>
          <w:rFonts w:ascii="Simplified Arabic" w:hAnsi="Simplified Arabic" w:cs="Simplified Arabic"/>
          <w:sz w:val="28"/>
          <w:szCs w:val="28"/>
          <w:rtl/>
          <w:lang w:bidi="ar-IQ"/>
        </w:rPr>
        <w:t xml:space="preserve">فلقد اثير تساؤل مفاده: هل إن الاشخاص الطبيعيين فقط هم المسؤولين أمام المحكمة الجنائية الدولية أم تمتد الولاية على الدول ايضاً كشخص معنوي؟ </w:t>
      </w: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lang w:bidi="ar-IQ"/>
        </w:rPr>
        <w:lastRenderedPageBreak/>
        <w:t xml:space="preserve">      أجابت على هذا التساؤل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w:t>
      </w:r>
      <w:r w:rsidRPr="00FB2E93">
        <w:rPr>
          <w:rFonts w:ascii="Simplified Arabic" w:hAnsi="Simplified Arabic" w:cs="Simplified Arabic"/>
          <w:sz w:val="28"/>
          <w:szCs w:val="28"/>
          <w:rtl/>
          <w:lang w:bidi="ar-IQ"/>
        </w:rPr>
        <w:t>لمادة 25 من النظام الأساسي فإن الأشخاص الطبيعيين هم فقط الذين يكونون مسؤولون عن الجرائم التي يرتكبونها</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8"/>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lang w:bidi="ar-IQ"/>
        </w:rPr>
        <w:t xml:space="preserve">، وبينت المادة </w:t>
      </w:r>
      <w:r w:rsidRPr="00FB2E93">
        <w:rPr>
          <w:rFonts w:ascii="Simplified Arabic" w:hAnsi="Simplified Arabic" w:cs="Simplified Arabic" w:hint="cs"/>
          <w:sz w:val="28"/>
          <w:szCs w:val="28"/>
          <w:rtl/>
          <w:lang w:bidi="ar-IQ"/>
        </w:rPr>
        <w:t>26</w:t>
      </w:r>
      <w:r w:rsidRPr="00FB2E93">
        <w:rPr>
          <w:rFonts w:ascii="Simplified Arabic" w:hAnsi="Simplified Arabic" w:cs="Simplified Arabic"/>
          <w:sz w:val="28"/>
          <w:szCs w:val="28"/>
          <w:rtl/>
          <w:lang w:bidi="ar-IQ"/>
        </w:rPr>
        <w:t xml:space="preserve"> من هذا النظام أن الأشخاص  بعمر 18 عام وأكثر فقط هم المسؤولين جنائياً عن ارتكاب الجرائم، أما من ارتكبها بعمر أقل من هذا العمر فلا ينعقد اختصاص المحكمة الجنائية عليهم. وبالتالي تكون الولاية القضائية للمحكمة على الأشخاص الموجودين على اقليم الدولة الطرف في المحكمة بقطع النظر عن كونهم من رعاياها أم من رعايا دولة أخرى</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9"/>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lang w:bidi="ar-IQ"/>
        </w:rPr>
        <w:t xml:space="preserve">. </w:t>
      </w: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lang w:bidi="ar-IQ"/>
        </w:rPr>
        <w:t xml:space="preserve">أما في بريطانيا فرغم عدم الاشارة الى السن إلا أن المادة 52 من قانون انفاذ النظام الأساسي للمحكمة الجنائية الدولية البريطاني قد بينت ان الاختصاص الشخصي ينعقد للمحاكم البريطانية فيما لو ارتكب الشخص جرائم حرب أو جرائم ضد الإنسانية أو جرائم إبادة جماعية وكان هذا الشخص هو مواطن بريطاني أو مقيم فيها أو خاضع للاختصاص القضائي البريطاني.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b/>
          <w:bCs/>
          <w:sz w:val="28"/>
          <w:szCs w:val="28"/>
          <w:rtl/>
          <w:lang w:bidi="ar-IQ"/>
        </w:rPr>
        <w:t>رابعاً-</w:t>
      </w:r>
      <w:r w:rsidRPr="00FB2E93">
        <w:rPr>
          <w:rFonts w:ascii="Simplified Arabic" w:hAnsi="Simplified Arabic" w:cs="Simplified Arabic"/>
          <w:b/>
          <w:bCs/>
          <w:sz w:val="28"/>
          <w:szCs w:val="28"/>
          <w:rtl/>
          <w:lang w:bidi="ar-IQ"/>
        </w:rPr>
        <w:t xml:space="preserve"> الاختصاص المكاني للمحكمة الجنائية الدولية</w:t>
      </w:r>
      <w:r w:rsidRPr="00FB2E93">
        <w:rPr>
          <w:rFonts w:ascii="Simplified Arabic" w:hAnsi="Simplified Arabic" w:cs="Simplified Arabic" w:hint="cs"/>
          <w:sz w:val="28"/>
          <w:szCs w:val="28"/>
          <w:rtl/>
          <w:lang w:bidi="ar-IQ"/>
        </w:rPr>
        <w:t>:</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أو </w:t>
      </w:r>
      <w:r w:rsidRPr="00FB2E93">
        <w:rPr>
          <w:rFonts w:ascii="Simplified Arabic" w:hAnsi="Simplified Arabic" w:cs="Simplified Arabic"/>
          <w:sz w:val="28"/>
          <w:szCs w:val="28"/>
          <w:rtl/>
          <w:lang w:bidi="ar-IQ"/>
        </w:rPr>
        <w:t xml:space="preserve">بمعنى آخر ولاية المحكمة من حيث المكان، </w:t>
      </w:r>
      <w:r w:rsidRPr="00FB2E93">
        <w:rPr>
          <w:rFonts w:ascii="Simplified Arabic" w:hAnsi="Simplified Arabic" w:cs="Simplified Arabic" w:hint="cs"/>
          <w:sz w:val="28"/>
          <w:szCs w:val="28"/>
          <w:rtl/>
          <w:lang w:bidi="ar-IQ"/>
        </w:rPr>
        <w:t>حيث</w:t>
      </w:r>
      <w:r w:rsidRPr="00FB2E93">
        <w:rPr>
          <w:rFonts w:ascii="Simplified Arabic" w:hAnsi="Simplified Arabic" w:cs="Simplified Arabic"/>
          <w:sz w:val="28"/>
          <w:szCs w:val="28"/>
          <w:rtl/>
          <w:lang w:bidi="ar-IQ"/>
        </w:rPr>
        <w:t xml:space="preserve"> </w:t>
      </w:r>
      <w:r w:rsidRPr="00FB2E93">
        <w:rPr>
          <w:rFonts w:ascii="Simplified Arabic" w:eastAsia="Times New Roman" w:hAnsi="Simplified Arabic" w:cs="Simplified Arabic"/>
          <w:sz w:val="28"/>
          <w:szCs w:val="28"/>
          <w:rtl/>
        </w:rPr>
        <w:t xml:space="preserve">يتحدد نطاق الولاية الإقليمية للمحكمة الجنائية الدولية وفقا للمادة(12) </w:t>
      </w:r>
      <w:r w:rsidRPr="00FB2E93">
        <w:rPr>
          <w:rFonts w:ascii="Simplified Arabic" w:eastAsia="Times New Roman" w:hAnsi="Simplified Arabic" w:cs="Simplified Arabic" w:hint="cs"/>
          <w:sz w:val="28"/>
          <w:szCs w:val="28"/>
          <w:rtl/>
        </w:rPr>
        <w:t xml:space="preserve">من نظام روما الأساسي </w:t>
      </w:r>
      <w:r w:rsidRPr="00FB2E93">
        <w:rPr>
          <w:rFonts w:ascii="Simplified Arabic" w:eastAsia="Times New Roman" w:hAnsi="Simplified Arabic" w:cs="Simplified Arabic"/>
          <w:sz w:val="28"/>
          <w:szCs w:val="28"/>
          <w:rtl/>
        </w:rPr>
        <w:t>على النحو الآتي:</w:t>
      </w:r>
      <w:r w:rsidRPr="00FB2E93">
        <w:rPr>
          <w:rFonts w:ascii="Simplified Arabic" w:hAnsi="Simplified Arabic" w:cs="Simplified Arabic" w:hint="cs"/>
          <w:sz w:val="28"/>
          <w:szCs w:val="28"/>
          <w:rtl/>
          <w:lang w:bidi="ar-IQ"/>
        </w:rPr>
        <w:t xml:space="preserve"> </w:t>
      </w:r>
    </w:p>
    <w:p w:rsidR="00C2521D" w:rsidRPr="00FB2E93" w:rsidRDefault="00C2521D" w:rsidP="00C2521D">
      <w:pPr>
        <w:spacing w:after="0" w:line="240" w:lineRule="auto"/>
        <w:ind w:firstLine="720"/>
        <w:jc w:val="highKashida"/>
        <w:rPr>
          <w:rFonts w:ascii="Simplified Arabic" w:eastAsia="Times New Roman" w:hAnsi="Simplified Arabic" w:cs="Simplified Arabic"/>
          <w:sz w:val="28"/>
          <w:szCs w:val="28"/>
          <w:rtl/>
        </w:rPr>
      </w:pPr>
      <w:r w:rsidRPr="00FB2E93">
        <w:rPr>
          <w:rFonts w:ascii="Simplified Arabic" w:eastAsia="Times New Roman" w:hAnsi="Simplified Arabic" w:cs="Simplified Arabic"/>
          <w:sz w:val="28"/>
          <w:szCs w:val="28"/>
          <w:rtl/>
        </w:rPr>
        <w:t xml:space="preserve">أولا: إذا كانت الدولة طرفاً في النظام الأساسي فإنها تخضع تلقائياً </w:t>
      </w:r>
      <w:r w:rsidRPr="00FB2E93">
        <w:rPr>
          <w:rFonts w:ascii="Simplified Arabic" w:eastAsia="Times New Roman" w:hAnsi="Simplified Arabic" w:cs="Simplified Arabic" w:hint="cs"/>
          <w:sz w:val="28"/>
          <w:szCs w:val="28"/>
          <w:rtl/>
        </w:rPr>
        <w:t>لل</w:t>
      </w:r>
      <w:r w:rsidRPr="00FB2E93">
        <w:rPr>
          <w:rFonts w:ascii="Simplified Arabic" w:eastAsia="Times New Roman" w:hAnsi="Simplified Arabic" w:cs="Simplified Arabic"/>
          <w:sz w:val="28"/>
          <w:szCs w:val="28"/>
          <w:rtl/>
        </w:rPr>
        <w:t xml:space="preserve">محكمة </w:t>
      </w:r>
      <w:r w:rsidRPr="00FB2E93">
        <w:rPr>
          <w:rFonts w:ascii="Simplified Arabic" w:eastAsia="Times New Roman" w:hAnsi="Simplified Arabic" w:cs="Simplified Arabic" w:hint="cs"/>
          <w:sz w:val="28"/>
          <w:szCs w:val="28"/>
          <w:rtl/>
        </w:rPr>
        <w:t xml:space="preserve">الجنائية الدولية </w:t>
      </w:r>
      <w:r w:rsidRPr="00FB2E93">
        <w:rPr>
          <w:rFonts w:ascii="Simplified Arabic" w:eastAsia="Times New Roman" w:hAnsi="Simplified Arabic" w:cs="Simplified Arabic"/>
          <w:sz w:val="28"/>
          <w:szCs w:val="28"/>
          <w:rtl/>
        </w:rPr>
        <w:t xml:space="preserve">فيما يتعلق بالجرائم المشار إليها في المادة (5) من </w:t>
      </w:r>
      <w:r w:rsidRPr="00FB2E93">
        <w:rPr>
          <w:rFonts w:ascii="Simplified Arabic" w:eastAsia="Times New Roman" w:hAnsi="Simplified Arabic" w:cs="Simplified Arabic"/>
          <w:sz w:val="28"/>
          <w:szCs w:val="28"/>
          <w:rtl/>
        </w:rPr>
        <w:lastRenderedPageBreak/>
        <w:t>النظام، وبذلك فإن مجرد انضمام الدولة إلي النظام الأساسي للمحكمة بالتصديق عليه أو الانضمام إليه</w:t>
      </w:r>
      <w:r w:rsidRPr="00FB2E93">
        <w:rPr>
          <w:rFonts w:ascii="Simplified Arabic" w:eastAsia="Times New Roman" w:hAnsi="Simplified Arabic" w:cs="Simplified Arabic" w:hint="cs"/>
          <w:sz w:val="28"/>
          <w:szCs w:val="28"/>
          <w:rtl/>
        </w:rPr>
        <w:t xml:space="preserve">  </w:t>
      </w:r>
      <w:r w:rsidRPr="00FB2E93">
        <w:rPr>
          <w:rFonts w:ascii="Simplified Arabic" w:eastAsia="Times New Roman" w:hAnsi="Simplified Arabic" w:cs="Simplified Arabic"/>
          <w:sz w:val="28"/>
          <w:szCs w:val="28"/>
          <w:rtl/>
        </w:rPr>
        <w:t xml:space="preserve"> أو قبوله</w:t>
      </w:r>
      <w:r w:rsidRPr="00FB2E93">
        <w:rPr>
          <w:rFonts w:ascii="Simplified Arabic" w:eastAsia="Times New Roman" w:hAnsi="Simplified Arabic" w:cs="Simplified Arabic" w:hint="cs"/>
          <w:sz w:val="28"/>
          <w:szCs w:val="28"/>
          <w:rtl/>
        </w:rPr>
        <w:t>ا</w:t>
      </w:r>
      <w:r w:rsidRPr="00FB2E93">
        <w:rPr>
          <w:rFonts w:ascii="Simplified Arabic" w:eastAsia="Times New Roman" w:hAnsi="Simplified Arabic" w:cs="Simplified Arabic"/>
          <w:sz w:val="28"/>
          <w:szCs w:val="28"/>
          <w:rtl/>
        </w:rPr>
        <w:t xml:space="preserve"> لاختصاص المحكمة </w:t>
      </w:r>
      <w:r w:rsidRPr="00FB2E93">
        <w:rPr>
          <w:rFonts w:ascii="Simplified Arabic" w:eastAsia="Times New Roman" w:hAnsi="Simplified Arabic" w:cs="Simplified Arabic" w:hint="cs"/>
          <w:sz w:val="28"/>
          <w:szCs w:val="28"/>
          <w:rtl/>
        </w:rPr>
        <w:t>-إن لم تكن طرفاً فيها- لل</w:t>
      </w:r>
      <w:r w:rsidRPr="00FB2E93">
        <w:rPr>
          <w:rFonts w:ascii="Simplified Arabic" w:eastAsia="Times New Roman" w:hAnsi="Simplified Arabic" w:cs="Simplified Arabic"/>
          <w:sz w:val="28"/>
          <w:szCs w:val="28"/>
          <w:rtl/>
        </w:rPr>
        <w:t>نظر في جميع الجرائم المنصوص عليها في المادة الخامسة</w:t>
      </w:r>
      <w:r w:rsidRPr="00FB2E93">
        <w:rPr>
          <w:rFonts w:ascii="Simplified Arabic" w:eastAsia="Times New Roman" w:hAnsi="Simplified Arabic" w:cs="Simplified Arabic" w:hint="cs"/>
          <w:sz w:val="28"/>
          <w:szCs w:val="28"/>
          <w:rtl/>
        </w:rPr>
        <w:t>،</w:t>
      </w:r>
      <w:r w:rsidRPr="00FB2E93">
        <w:rPr>
          <w:rFonts w:ascii="Simplified Arabic" w:eastAsia="Times New Roman" w:hAnsi="Simplified Arabic" w:cs="Simplified Arabic"/>
          <w:sz w:val="28"/>
          <w:szCs w:val="28"/>
          <w:rtl/>
        </w:rPr>
        <w:t xml:space="preserve"> والتي تدخل ضمن اختصاص المحكمة.</w:t>
      </w:r>
    </w:p>
    <w:p w:rsidR="00C2521D" w:rsidRPr="00FB2E93" w:rsidRDefault="00C2521D" w:rsidP="00C2521D">
      <w:pPr>
        <w:spacing w:after="0" w:line="240" w:lineRule="auto"/>
        <w:jc w:val="highKashida"/>
        <w:rPr>
          <w:rFonts w:ascii="Simplified Arabic" w:eastAsia="Times New Roman" w:hAnsi="Simplified Arabic" w:cs="Simplified Arabic"/>
          <w:sz w:val="28"/>
          <w:szCs w:val="28"/>
          <w:rtl/>
        </w:rPr>
      </w:pPr>
      <w:r w:rsidRPr="00FB2E93">
        <w:rPr>
          <w:rFonts w:ascii="Simplified Arabic" w:eastAsia="Times New Roman" w:hAnsi="Simplified Arabic" w:cs="Simplified Arabic"/>
          <w:sz w:val="28"/>
          <w:szCs w:val="28"/>
          <w:rtl/>
        </w:rPr>
        <w:t xml:space="preserve"> ثانياً: يجوز للمحكمة أن تمارس اختصاصها كذلك في الحالات التالية: </w:t>
      </w:r>
    </w:p>
    <w:p w:rsidR="00C2521D" w:rsidRPr="00FB2E93" w:rsidRDefault="00C2521D" w:rsidP="00C2521D">
      <w:pPr>
        <w:pStyle w:val="a3"/>
        <w:numPr>
          <w:ilvl w:val="0"/>
          <w:numId w:val="3"/>
        </w:numPr>
        <w:spacing w:after="0" w:line="240" w:lineRule="auto"/>
        <w:jc w:val="highKashida"/>
        <w:rPr>
          <w:rFonts w:ascii="Simplified Arabic" w:eastAsia="Times New Roman" w:hAnsi="Simplified Arabic" w:cs="Simplified Arabic"/>
          <w:sz w:val="28"/>
          <w:szCs w:val="28"/>
          <w:rtl/>
        </w:rPr>
      </w:pPr>
      <w:r w:rsidRPr="00FB2E93">
        <w:rPr>
          <w:rFonts w:ascii="Simplified Arabic" w:eastAsia="Times New Roman" w:hAnsi="Simplified Arabic" w:cs="Simplified Arabic"/>
          <w:sz w:val="28"/>
          <w:szCs w:val="28"/>
          <w:rtl/>
        </w:rPr>
        <w:t>إذا كانت الدولة التي وقعت علي إقليمها الجريمة طرفاً في النظام الأساسي للمحكمة أو قبلت باختصاص المحكمة</w:t>
      </w:r>
      <w:r w:rsidRPr="00FB2E93">
        <w:rPr>
          <w:rFonts w:ascii="Simplified Arabic" w:eastAsia="Times New Roman" w:hAnsi="Simplified Arabic" w:cs="Simplified Arabic" w:hint="cs"/>
          <w:sz w:val="28"/>
          <w:szCs w:val="28"/>
          <w:rtl/>
        </w:rPr>
        <w:t xml:space="preserve"> -إن لم تكن طرفاً فيها-</w:t>
      </w:r>
      <w:r w:rsidRPr="00FB2E93">
        <w:rPr>
          <w:rFonts w:ascii="Simplified Arabic" w:eastAsia="Times New Roman" w:hAnsi="Simplified Arabic" w:cs="Simplified Arabic"/>
          <w:sz w:val="28"/>
          <w:szCs w:val="28"/>
          <w:rtl/>
        </w:rPr>
        <w:t>.</w:t>
      </w:r>
    </w:p>
    <w:p w:rsidR="00C2521D" w:rsidRPr="00FB2E93" w:rsidRDefault="00C2521D" w:rsidP="00C2521D">
      <w:pPr>
        <w:pStyle w:val="a3"/>
        <w:numPr>
          <w:ilvl w:val="0"/>
          <w:numId w:val="3"/>
        </w:numPr>
        <w:spacing w:after="0" w:line="240" w:lineRule="auto"/>
        <w:jc w:val="highKashida"/>
        <w:rPr>
          <w:rFonts w:ascii="Simplified Arabic" w:eastAsia="Times New Roman" w:hAnsi="Simplified Arabic" w:cs="Simplified Arabic"/>
          <w:sz w:val="28"/>
          <w:szCs w:val="28"/>
          <w:rtl/>
        </w:rPr>
      </w:pPr>
      <w:r w:rsidRPr="00FB2E93">
        <w:rPr>
          <w:rFonts w:ascii="Simplified Arabic" w:eastAsia="Times New Roman" w:hAnsi="Simplified Arabic" w:cs="Simplified Arabic"/>
          <w:sz w:val="28"/>
          <w:szCs w:val="28"/>
          <w:rtl/>
        </w:rPr>
        <w:t>إذا كانت دولة تسجيل السفينة أو الطائرة طرفاً في هذا النظام أو قبلت باختصاص المحكمة</w:t>
      </w:r>
      <w:r w:rsidRPr="00FB2E93">
        <w:rPr>
          <w:rFonts w:ascii="Simplified Arabic" w:eastAsia="Times New Roman" w:hAnsi="Simplified Arabic" w:cs="Simplified Arabic" w:hint="cs"/>
          <w:sz w:val="28"/>
          <w:szCs w:val="28"/>
          <w:rtl/>
        </w:rPr>
        <w:t xml:space="preserve"> -إن لم تكن طرفاً فيها-</w:t>
      </w:r>
      <w:r w:rsidRPr="00FB2E93">
        <w:rPr>
          <w:rFonts w:ascii="Simplified Arabic" w:eastAsia="Times New Roman" w:hAnsi="Simplified Arabic" w:cs="Simplified Arabic"/>
          <w:sz w:val="28"/>
          <w:szCs w:val="28"/>
          <w:rtl/>
        </w:rPr>
        <w:t>، إذا كانت الجريمة قد وقعت علي متن الطائرة أو السفينة المسجلة فيها.</w:t>
      </w:r>
    </w:p>
    <w:p w:rsidR="00C2521D" w:rsidRPr="00FB2E93" w:rsidRDefault="00C2521D" w:rsidP="00C2521D">
      <w:pPr>
        <w:pStyle w:val="a3"/>
        <w:numPr>
          <w:ilvl w:val="0"/>
          <w:numId w:val="3"/>
        </w:numPr>
        <w:spacing w:after="0" w:line="240" w:lineRule="auto"/>
        <w:jc w:val="highKashida"/>
        <w:rPr>
          <w:rFonts w:ascii="Simplified Arabic" w:eastAsia="Times New Roman" w:hAnsi="Simplified Arabic" w:cs="Simplified Arabic"/>
          <w:sz w:val="28"/>
          <w:szCs w:val="28"/>
          <w:rtl/>
        </w:rPr>
      </w:pPr>
      <w:r w:rsidRPr="00FB2E93">
        <w:rPr>
          <w:rFonts w:ascii="Simplified Arabic" w:eastAsia="Times New Roman" w:hAnsi="Simplified Arabic" w:cs="Simplified Arabic"/>
          <w:sz w:val="28"/>
          <w:szCs w:val="28"/>
          <w:rtl/>
        </w:rPr>
        <w:t>إذا كانت الدولة التي يكون المتهم بارتكاب الجريمة أحد رعاياها طرفاً في النظام الأساسي أو قبلت باختصاص المحكمة</w:t>
      </w:r>
      <w:r w:rsidRPr="00FB2E93">
        <w:rPr>
          <w:rFonts w:ascii="Simplified Arabic" w:eastAsia="Times New Roman" w:hAnsi="Simplified Arabic" w:cs="Simplified Arabic" w:hint="cs"/>
          <w:sz w:val="28"/>
          <w:szCs w:val="28"/>
          <w:rtl/>
        </w:rPr>
        <w:t>-إن لم تكن طرفاً فيها-</w:t>
      </w:r>
      <w:r w:rsidRPr="00FB2E93">
        <w:rPr>
          <w:rFonts w:ascii="Simplified Arabic" w:eastAsia="Times New Roman" w:hAnsi="Simplified Arabic" w:cs="Simplified Arabic"/>
          <w:sz w:val="28"/>
          <w:szCs w:val="28"/>
          <w:rtl/>
        </w:rPr>
        <w:t xml:space="preserve">. </w:t>
      </w:r>
    </w:p>
    <w:p w:rsidR="00C2521D" w:rsidRPr="00FB2E93" w:rsidRDefault="00C2521D" w:rsidP="00C2521D">
      <w:pPr>
        <w:spacing w:after="0" w:line="240" w:lineRule="auto"/>
        <w:jc w:val="highKashida"/>
        <w:rPr>
          <w:rFonts w:ascii="Simplified Arabic" w:eastAsia="Times New Roman" w:hAnsi="Simplified Arabic" w:cs="Simplified Arabic" w:hint="cs"/>
          <w:sz w:val="28"/>
          <w:szCs w:val="28"/>
          <w:rtl/>
        </w:rPr>
      </w:pPr>
      <w:r w:rsidRPr="00FB2E93">
        <w:rPr>
          <w:rFonts w:ascii="Simplified Arabic" w:eastAsia="Times New Roman" w:hAnsi="Simplified Arabic" w:cs="Simplified Arabic"/>
          <w:sz w:val="28"/>
          <w:szCs w:val="28"/>
          <w:rtl/>
        </w:rPr>
        <w:t>ثالثاً: يجوز لأية دولة قبول اختصاص المحكمة بالنظر في الجريمة محل البحث، وذلك بموجب إعلان يودع لدي مسجل المحكمة، و يترتب علي هذا القبول التزام هذه الدولة بالتعاون مع المحكمة دون أي تأخير أو استثناء في مجال التحقيق أو المحاكمة.</w:t>
      </w:r>
    </w:p>
    <w:p w:rsidR="00C2521D" w:rsidRPr="00FB2E93" w:rsidRDefault="00C2521D" w:rsidP="00C2521D">
      <w:pPr>
        <w:spacing w:after="0" w:line="240" w:lineRule="auto"/>
        <w:jc w:val="highKashida"/>
        <w:rPr>
          <w:rFonts w:ascii="Simplified Arabic" w:eastAsia="Times New Roman" w:hAnsi="Simplified Arabic" w:cs="Simplified Arabic"/>
          <w:sz w:val="28"/>
          <w:szCs w:val="28"/>
          <w:rtl/>
        </w:rPr>
      </w:pPr>
      <w:r w:rsidRPr="00FB2E93">
        <w:rPr>
          <w:rFonts w:ascii="Simplified Arabic" w:eastAsia="Times New Roman" w:hAnsi="Simplified Arabic" w:cs="Simplified Arabic" w:hint="cs"/>
          <w:sz w:val="28"/>
          <w:szCs w:val="28"/>
          <w:rtl/>
        </w:rPr>
        <w:t xml:space="preserve">وفيما يخص القانون البريطاني نجد ان المادة 52 جعلت الاختصاص ينعقد للمحاكم البريطانية إن ارادت محاكمة الاشخاص عن الجرائم الدولية المنصوص عليها في قانون المحكمة الجنائية الدولية الذي أنفذته في قانونها عام 2001 فقد مدت اختصاص </w:t>
      </w:r>
      <w:r w:rsidRPr="00FB2E93">
        <w:rPr>
          <w:rFonts w:ascii="Simplified Arabic" w:eastAsia="Times New Roman" w:hAnsi="Simplified Arabic" w:cs="Simplified Arabic" w:hint="cs"/>
          <w:sz w:val="28"/>
          <w:szCs w:val="28"/>
          <w:rtl/>
        </w:rPr>
        <w:t xml:space="preserve">المحاكم البريطانية عن الجرائم الدولية الى مواطنيها أو الاجانب عندما ينعقد الاختصاص القضائي للمحاكم البريطانية ولو ارتكبت الجريمة خارج بريطانيا. </w:t>
      </w:r>
    </w:p>
    <w:p w:rsidR="00C2521D" w:rsidRPr="00FB2E93" w:rsidRDefault="00C2521D" w:rsidP="00C2521D">
      <w:pPr>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المطلب ال</w:t>
      </w:r>
      <w:r w:rsidRPr="00FB2E93">
        <w:rPr>
          <w:rFonts w:ascii="Simplified Arabic" w:hAnsi="Simplified Arabic" w:cs="Simplified Arabic" w:hint="cs"/>
          <w:b/>
          <w:bCs/>
          <w:sz w:val="28"/>
          <w:szCs w:val="28"/>
          <w:rtl/>
          <w:lang w:bidi="ar-IQ"/>
        </w:rPr>
        <w:t>ثاني</w:t>
      </w:r>
      <w:r w:rsidRPr="00FB2E93">
        <w:rPr>
          <w:rFonts w:ascii="Simplified Arabic" w:hAnsi="Simplified Arabic" w:cs="Simplified Arabic"/>
          <w:b/>
          <w:bCs/>
          <w:sz w:val="28"/>
          <w:szCs w:val="28"/>
          <w:rtl/>
          <w:lang w:bidi="ar-IQ"/>
        </w:rPr>
        <w:t xml:space="preserve">- مدى اختصاص المحكمة الجنائية تجاه الدول غير الاطراف </w:t>
      </w:r>
      <w:r w:rsidRPr="00FB2E93">
        <w:rPr>
          <w:rFonts w:ascii="Simplified Arabic" w:hAnsi="Simplified Arabic" w:cs="Simplified Arabic" w:hint="cs"/>
          <w:b/>
          <w:bCs/>
          <w:sz w:val="28"/>
          <w:szCs w:val="28"/>
          <w:rtl/>
          <w:lang w:bidi="ar-IQ"/>
        </w:rPr>
        <w:t>(موجبات االولاية القضائية)</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نحاول في هذا المطلب تسليط الضوء على مدى اختصاص المحكمة الجنائية الدولية تجاه الدول غير الأطراف بموجب ميثاق الأمم المتحدة في الفرع الأول من هذا المطلب، أما الفرع الثاني فسوف نتساءل فيه عن مدى </w:t>
      </w:r>
      <w:r w:rsidRPr="00FB2E93">
        <w:rPr>
          <w:rFonts w:ascii="Simplified Arabic" w:hAnsi="Simplified Arabic" w:cs="Simplified Arabic" w:hint="cs"/>
          <w:sz w:val="28"/>
          <w:szCs w:val="28"/>
          <w:rtl/>
          <w:lang w:bidi="ar-IQ"/>
        </w:rPr>
        <w:lastRenderedPageBreak/>
        <w:t>اختصاص المحكمة الجنائية تجاه الدول غير الأطراف بموجب القانون الدولي الإنساني، وكما يلي:</w:t>
      </w:r>
    </w:p>
    <w:p w:rsidR="00C2521D" w:rsidRPr="00FB2E93" w:rsidRDefault="00C2521D" w:rsidP="00C2521D">
      <w:pPr>
        <w:jc w:val="both"/>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الفرع الأول- موجبات الولاية القضائية للمحكمة الجنائية الدولية تجاه الدول غير الأطراف</w:t>
      </w:r>
      <w:r w:rsidRPr="00FB2E93">
        <w:rPr>
          <w:rFonts w:ascii="Simplified Arabic" w:hAnsi="Simplified Arabic" w:cs="Simplified Arabic"/>
          <w:b/>
          <w:bCs/>
          <w:sz w:val="28"/>
          <w:szCs w:val="28"/>
          <w:rtl/>
          <w:lang w:bidi="ar-IQ"/>
        </w:rPr>
        <w:t xml:space="preserve"> بموجب ميثاق الامم المتحدة</w:t>
      </w:r>
      <w:r w:rsidRPr="00FB2E93">
        <w:rPr>
          <w:rFonts w:ascii="Simplified Arabic" w:hAnsi="Simplified Arabic" w:cs="Simplified Arabic" w:hint="cs"/>
          <w:b/>
          <w:bCs/>
          <w:sz w:val="28"/>
          <w:szCs w:val="28"/>
          <w:rtl/>
          <w:lang w:bidi="ar-IQ"/>
        </w:rPr>
        <w:t>:</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الأصل إن النظام الأساسي للمحكمة الجنائية الدولية لا يسري إلا على الدول الاطراف فيها وفقاً لمبدأ نسبية أثر المعاهدات المعروف في القانون الدولي العام، بمعنى أن المعاهدات لا تسري إلا على الدول التي صادقت عليها، </w:t>
      </w:r>
      <w:r w:rsidRPr="00FB2E93">
        <w:rPr>
          <w:rFonts w:ascii="Simplified Arabic" w:hAnsi="Simplified Arabic" w:cs="Simplified Arabic"/>
          <w:sz w:val="28"/>
          <w:szCs w:val="28"/>
          <w:rtl/>
        </w:rPr>
        <w:t>فلا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يمكن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للمعاهدة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أن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ترتب</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حقوقا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أو</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تفرض</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التزامات</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علي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عاتق</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دول</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ليست</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rPr>
        <w:t>أطراف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فيها</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0"/>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rPr>
        <w:t xml:space="preserve">.  </w:t>
      </w:r>
      <w:r w:rsidRPr="00FB2E93">
        <w:rPr>
          <w:rFonts w:ascii="Simplified Arabic" w:hAnsi="Simplified Arabic" w:cs="Simplified Arabic"/>
          <w:sz w:val="28"/>
          <w:szCs w:val="28"/>
          <w:rtl/>
          <w:lang w:bidi="ar-IQ"/>
        </w:rPr>
        <w:t>فالمستقر عليه فقهاً إن الدولة غير الطرف هي الدولة التي لم تستوف بعد الإجراءات الضرورية لكي تصبح طرفاً في المعاهدة، حتى لو كانت قد اشتركت في المؤتمر الذي توصل الى اقرارها، أو كان لها الحق في الانضمام إلى المعاهدة</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1"/>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lang w:bidi="ar-IQ"/>
        </w:rPr>
        <w:t xml:space="preserve">. على أن هذا الأصل يرد عليه استثناء كما سنرى. واعتماداً على ما قدمنا نحاول أن نسلط الضوء على تعريف الدولة غير الطرف ونبين مدى اختصاص المحكمة الجنائية تجاه الدولة غير الطرف بموجب ميثاق الأمم المتحدة كاستثناء على مبدأ نسبية أثر المعاهدات لبيان مدى امكانية انشاء حقوق او تحمل التزامات بالنسبة للدولة غير الطرف من عدمه، </w:t>
      </w:r>
      <w:r w:rsidRPr="00FB2E93">
        <w:rPr>
          <w:rFonts w:ascii="Simplified Arabic" w:hAnsi="Simplified Arabic" w:cs="Simplified Arabic" w:hint="cs"/>
          <w:sz w:val="28"/>
          <w:szCs w:val="28"/>
          <w:rtl/>
          <w:lang w:bidi="ar-IQ"/>
        </w:rPr>
        <w:t xml:space="preserve">وذلك في نقطتين </w:t>
      </w:r>
      <w:r w:rsidRPr="00FB2E93">
        <w:rPr>
          <w:rFonts w:ascii="Simplified Arabic" w:hAnsi="Simplified Arabic" w:cs="Simplified Arabic"/>
          <w:sz w:val="28"/>
          <w:szCs w:val="28"/>
          <w:rtl/>
          <w:lang w:bidi="ar-IQ"/>
        </w:rPr>
        <w:t xml:space="preserve">وكما يلي: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ا</w:t>
      </w:r>
      <w:r w:rsidRPr="00FB2E93">
        <w:rPr>
          <w:rFonts w:ascii="Simplified Arabic" w:hAnsi="Simplified Arabic" w:cs="Simplified Arabic" w:hint="cs"/>
          <w:b/>
          <w:bCs/>
          <w:sz w:val="28"/>
          <w:szCs w:val="28"/>
          <w:rtl/>
          <w:lang w:bidi="ar-IQ"/>
        </w:rPr>
        <w:t>ولاً</w:t>
      </w:r>
      <w:r w:rsidRPr="00FB2E93">
        <w:rPr>
          <w:rFonts w:ascii="Simplified Arabic" w:hAnsi="Simplified Arabic" w:cs="Simplified Arabic"/>
          <w:b/>
          <w:bCs/>
          <w:sz w:val="28"/>
          <w:szCs w:val="28"/>
          <w:rtl/>
          <w:lang w:bidi="ar-IQ"/>
        </w:rPr>
        <w:t xml:space="preserve">- المقصود بالدولة غير الطرف في النظام الأساسي للمحكمة الجنائية الدولية </w:t>
      </w:r>
    </w:p>
    <w:p w:rsidR="00C2521D" w:rsidRPr="00FB2E93" w:rsidRDefault="00C2521D" w:rsidP="00C2521D">
      <w:pPr>
        <w:jc w:val="highKashida"/>
        <w:rPr>
          <w:rFonts w:ascii="Simplified Arabic" w:hAnsi="Simplified Arabic" w:cs="Simplified Arabic"/>
          <w:sz w:val="28"/>
          <w:szCs w:val="28"/>
          <w:shd w:val="clear" w:color="auto" w:fill="FFFFFF"/>
          <w:rtl/>
          <w:lang w:bidi="ar-EG"/>
        </w:rPr>
      </w:pPr>
      <w:r w:rsidRPr="00FB2E93">
        <w:rPr>
          <w:rFonts w:ascii="Simplified Arabic" w:hAnsi="Simplified Arabic" w:cs="Simplified Arabic" w:hint="cs"/>
          <w:sz w:val="28"/>
          <w:szCs w:val="28"/>
          <w:shd w:val="clear" w:color="auto" w:fill="FFFFFF"/>
          <w:rtl/>
        </w:rPr>
        <w:lastRenderedPageBreak/>
        <w:t xml:space="preserve">     </w:t>
      </w:r>
      <w:r w:rsidRPr="00FB2E93">
        <w:rPr>
          <w:rFonts w:ascii="Simplified Arabic" w:hAnsi="Simplified Arabic" w:cs="Simplified Arabic"/>
          <w:sz w:val="28"/>
          <w:szCs w:val="28"/>
          <w:shd w:val="clear" w:color="auto" w:fill="FFFFFF"/>
          <w:rtl/>
        </w:rPr>
        <w:t>عرفت المادة الثانية فقرة (ح) من اتفاقية فيينا لقانون المعاهدات لعام 1969 الدولة الغير بأنها: "الدولة التي ليست طرفاً في المعاهدة</w:t>
      </w:r>
      <w:r w:rsidRPr="00FB2E93">
        <w:rPr>
          <w:rFonts w:ascii="Simplified Arabic" w:hAnsi="Simplified Arabic" w:cs="Simplified Arabic"/>
          <w:sz w:val="28"/>
          <w:szCs w:val="28"/>
          <w:shd w:val="clear" w:color="auto" w:fill="FFFFFF"/>
          <w:rtl/>
          <w:lang w:bidi="ar-EG"/>
        </w:rPr>
        <w:t xml:space="preserve">".  </w:t>
      </w:r>
      <w:r w:rsidRPr="00FB2E93">
        <w:rPr>
          <w:rFonts w:ascii="Simplified Arabic" w:hAnsi="Simplified Arabic" w:cs="Simplified Arabic"/>
          <w:sz w:val="28"/>
          <w:szCs w:val="28"/>
          <w:shd w:val="clear" w:color="auto" w:fill="FFFFFF"/>
          <w:rtl/>
        </w:rPr>
        <w:t>وبالتالي</w:t>
      </w:r>
      <w:r w:rsidRPr="00FB2E93">
        <w:rPr>
          <w:rFonts w:ascii="Simplified Arabic" w:hAnsi="Simplified Arabic" w:cs="Simplified Arabic" w:hint="cs"/>
          <w:sz w:val="28"/>
          <w:szCs w:val="28"/>
          <w:shd w:val="clear" w:color="auto" w:fill="FFFFFF"/>
          <w:rtl/>
          <w:lang w:bidi="ar-EG"/>
        </w:rPr>
        <w:t xml:space="preserve"> </w:t>
      </w:r>
      <w:r w:rsidRPr="00FB2E93">
        <w:rPr>
          <w:rFonts w:ascii="Simplified Arabic" w:hAnsi="Simplified Arabic" w:cs="Simplified Arabic"/>
          <w:sz w:val="28"/>
          <w:szCs w:val="28"/>
          <w:shd w:val="clear" w:color="auto" w:fill="FFFFFF"/>
          <w:rtl/>
        </w:rPr>
        <w:t>فإن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غير</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الطرف</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تشمل</w:t>
      </w:r>
      <w:r w:rsidRPr="00FB2E93">
        <w:rPr>
          <w:rFonts w:ascii="Simplified Arabic" w:hAnsi="Simplified Arabic" w:cs="Simplified Arabic"/>
          <w:sz w:val="28"/>
          <w:szCs w:val="28"/>
          <w:shd w:val="clear" w:color="auto" w:fill="FFFFFF"/>
          <w:lang w:bidi="ar-EG"/>
        </w:rPr>
        <w:t>:</w:t>
      </w:r>
    </w:p>
    <w:p w:rsidR="00C2521D" w:rsidRPr="00FB2E93" w:rsidRDefault="00C2521D" w:rsidP="00C2521D">
      <w:pPr>
        <w:pStyle w:val="a3"/>
        <w:numPr>
          <w:ilvl w:val="0"/>
          <w:numId w:val="6"/>
        </w:numPr>
        <w:jc w:val="mediumKashida"/>
        <w:rPr>
          <w:rFonts w:ascii="Simplified Arabic" w:hAnsi="Simplified Arabic" w:cs="Simplified Arabic"/>
          <w:sz w:val="28"/>
          <w:szCs w:val="28"/>
          <w:shd w:val="clear" w:color="auto" w:fill="FFFFFF"/>
          <w:lang w:bidi="ar-EG"/>
        </w:rPr>
      </w:pP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التي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لم</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تصبح</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طرفا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وإن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كان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الحق</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وفقا</w:t>
      </w:r>
      <w:r w:rsidRPr="00FB2E93">
        <w:rPr>
          <w:rFonts w:ascii="Simplified Arabic" w:hAnsi="Simplified Arabic" w:cs="Simplified Arabic"/>
          <w:sz w:val="28"/>
          <w:szCs w:val="28"/>
          <w:shd w:val="clear" w:color="auto" w:fill="FFFFFF"/>
          <w:rtl/>
          <w:lang w:bidi="ar-EG"/>
        </w:rPr>
        <w:t xml:space="preserve"> </w:t>
      </w:r>
      <w:r w:rsidRPr="00FB2E93">
        <w:rPr>
          <w:rFonts w:ascii="Simplified Arabic" w:hAnsi="Simplified Arabic" w:cs="Simplified Arabic"/>
          <w:sz w:val="28"/>
          <w:szCs w:val="28"/>
          <w:shd w:val="clear" w:color="auto" w:fill="FFFFFF"/>
          <w:rtl/>
        </w:rPr>
        <w:t>لنصوص</w:t>
      </w:r>
      <w:r w:rsidRPr="00FB2E93">
        <w:rPr>
          <w:rFonts w:ascii="Simplified Arabic" w:hAnsi="Simplified Arabic" w:cs="Simplified Arabic" w:hint="cs"/>
          <w:sz w:val="28"/>
          <w:szCs w:val="28"/>
          <w:shd w:val="clear" w:color="auto" w:fill="FFFFFF"/>
          <w:rtl/>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لأن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تصبح</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طرفا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w:t>
      </w:r>
      <w:r w:rsidRPr="00FB2E93">
        <w:rPr>
          <w:rFonts w:ascii="Simplified Arabic" w:hAnsi="Simplified Arabic" w:cs="Simplified Arabic"/>
          <w:sz w:val="28"/>
          <w:szCs w:val="28"/>
          <w:shd w:val="clear" w:color="auto" w:fill="FFFFFF"/>
          <w:rtl/>
          <w:lang w:bidi="ar-IQ"/>
        </w:rPr>
        <w:t>ها</w:t>
      </w:r>
      <w:r w:rsidRPr="00FB2E93">
        <w:rPr>
          <w:rFonts w:ascii="Simplified Arabic" w:hAnsi="Simplified Arabic" w:cs="Simplified Arabic"/>
          <w:sz w:val="28"/>
          <w:szCs w:val="28"/>
          <w:shd w:val="clear" w:color="auto" w:fill="FFFFFF"/>
          <w:rtl/>
        </w:rPr>
        <w:t>،</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كالدول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الموقعة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علي</w:t>
      </w:r>
      <w:r w:rsidRPr="00FB2E93">
        <w:rPr>
          <w:rFonts w:ascii="Simplified Arabic" w:hAnsi="Simplified Arabic" w:cs="Simplified Arabic"/>
          <w:sz w:val="28"/>
          <w:szCs w:val="28"/>
          <w:shd w:val="clear" w:color="auto" w:fill="FFFFFF"/>
          <w:rtl/>
          <w:lang w:bidi="ar-EG"/>
        </w:rPr>
        <w:t xml:space="preserve"> </w:t>
      </w:r>
      <w:r w:rsidRPr="00FB2E93">
        <w:rPr>
          <w:rFonts w:ascii="Simplified Arabic" w:hAnsi="Simplified Arabic" w:cs="Simplified Arabic"/>
          <w:sz w:val="28"/>
          <w:szCs w:val="28"/>
          <w:shd w:val="clear" w:color="auto" w:fill="FFFFFF"/>
          <w:rtl/>
        </w:rPr>
        <w:t>معاهدة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تستلزم</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التصديق</w:t>
      </w:r>
      <w:r w:rsidRPr="00FB2E93">
        <w:rPr>
          <w:rFonts w:ascii="Simplified Arabic" w:hAnsi="Simplified Arabic" w:cs="Simplified Arabic"/>
          <w:sz w:val="28"/>
          <w:szCs w:val="28"/>
          <w:shd w:val="clear" w:color="auto" w:fill="FFFFFF"/>
          <w:rtl/>
          <w:lang w:bidi="ar-IQ"/>
        </w:rPr>
        <w:t xml:space="preserve"> </w:t>
      </w:r>
      <w:r w:rsidRPr="00FB2E93">
        <w:rPr>
          <w:rFonts w:ascii="Simplified Arabic" w:hAnsi="Simplified Arabic" w:cs="Simplified Arabic"/>
          <w:sz w:val="28"/>
          <w:szCs w:val="28"/>
          <w:shd w:val="clear" w:color="auto" w:fill="FFFFFF"/>
          <w:rtl/>
          <w:lang w:bidi="ar-EG"/>
        </w:rPr>
        <w:t>ولم</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تصدق</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عليها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بعد</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أو</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غير الموقعة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علي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معاهدة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ولها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حق</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الانضمام</w:t>
      </w:r>
      <w:r w:rsidRPr="00FB2E93">
        <w:rPr>
          <w:rFonts w:ascii="Simplified Arabic" w:hAnsi="Simplified Arabic" w:cs="Simplified Arabic"/>
          <w:sz w:val="28"/>
          <w:szCs w:val="28"/>
          <w:shd w:val="clear" w:color="auto" w:fill="FFFFFF"/>
          <w:lang w:bidi="ar-EG"/>
        </w:rPr>
        <w:t>.</w:t>
      </w:r>
    </w:p>
    <w:p w:rsidR="00C2521D" w:rsidRPr="00FB2E93" w:rsidRDefault="00C2521D" w:rsidP="00C2521D">
      <w:pPr>
        <w:pStyle w:val="a3"/>
        <w:numPr>
          <w:ilvl w:val="0"/>
          <w:numId w:val="6"/>
        </w:numPr>
        <w:jc w:val="mediumKashida"/>
        <w:rPr>
          <w:rFonts w:ascii="Simplified Arabic" w:hAnsi="Simplified Arabic" w:cs="Simplified Arabic"/>
          <w:sz w:val="28"/>
          <w:szCs w:val="28"/>
          <w:shd w:val="clear" w:color="auto" w:fill="FFFFFF"/>
          <w:lang w:bidi="ar-EG"/>
        </w:rPr>
      </w:pPr>
      <w:r w:rsidRPr="00FB2E93">
        <w:rPr>
          <w:rFonts w:ascii="Simplified Arabic" w:hAnsi="Simplified Arabic" w:cs="Simplified Arabic"/>
          <w:sz w:val="28"/>
          <w:szCs w:val="28"/>
          <w:shd w:val="clear" w:color="auto" w:fill="FFFFFF"/>
          <w:rtl/>
        </w:rPr>
        <w:t>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التي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يحق</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وفقا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لنصوص</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أن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تصبح</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طرفا فيها ولكنها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تستطيع</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ذلك</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إذا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تلقت</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دعوة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خاصة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من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جميع</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أطراف المعاهدة</w:t>
      </w:r>
      <w:r w:rsidRPr="00FB2E93">
        <w:rPr>
          <w:rFonts w:ascii="Simplified Arabic" w:hAnsi="Simplified Arabic" w:cs="Simplified Arabic"/>
          <w:sz w:val="28"/>
          <w:szCs w:val="28"/>
          <w:shd w:val="clear" w:color="auto" w:fill="FFFFFF"/>
          <w:lang w:bidi="ar-EG"/>
        </w:rPr>
        <w:t>.</w:t>
      </w:r>
    </w:p>
    <w:p w:rsidR="00C2521D" w:rsidRPr="00FB2E93" w:rsidRDefault="00C2521D" w:rsidP="00C2521D">
      <w:pPr>
        <w:pStyle w:val="a3"/>
        <w:numPr>
          <w:ilvl w:val="0"/>
          <w:numId w:val="6"/>
        </w:numPr>
        <w:jc w:val="highKashida"/>
        <w:rPr>
          <w:rFonts w:ascii="Simplified Arabic" w:hAnsi="Simplified Arabic" w:cs="Simplified Arabic"/>
          <w:sz w:val="28"/>
          <w:szCs w:val="28"/>
          <w:shd w:val="clear" w:color="auto" w:fill="FFFFFF"/>
          <w:lang w:bidi="ar-EG"/>
        </w:rPr>
      </w:pPr>
      <w:r w:rsidRPr="00FB2E93">
        <w:rPr>
          <w:rFonts w:ascii="Simplified Arabic" w:hAnsi="Simplified Arabic" w:cs="Simplified Arabic"/>
          <w:sz w:val="28"/>
          <w:szCs w:val="28"/>
          <w:shd w:val="clear" w:color="auto" w:fill="FFFFFF"/>
          <w:rtl/>
        </w:rPr>
        <w:t>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الموقعة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أصلا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أو</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اشتركت</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بعض</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جوانب</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أو</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 إقرارها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ولكن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لم</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تصبح</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طرفا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بعد،</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وكذلك</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التي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رغم</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عدم اشتراكها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بهذه</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الصورة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لها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الحق</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تصبح</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طرفا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وفقا لنصوص</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shd w:val="clear" w:color="auto" w:fill="FFFFFF"/>
          <w:lang w:bidi="ar-EG"/>
        </w:rPr>
        <w:t>.</w:t>
      </w:r>
    </w:p>
    <w:p w:rsidR="00C2521D" w:rsidRPr="00FB2E93" w:rsidRDefault="00C2521D" w:rsidP="00C2521D">
      <w:pPr>
        <w:pStyle w:val="a3"/>
        <w:numPr>
          <w:ilvl w:val="0"/>
          <w:numId w:val="6"/>
        </w:numPr>
        <w:jc w:val="highKashida"/>
        <w:rPr>
          <w:rFonts w:ascii="Simplified Arabic" w:hAnsi="Simplified Arabic" w:cs="Simplified Arabic"/>
          <w:sz w:val="28"/>
          <w:szCs w:val="28"/>
          <w:shd w:val="clear" w:color="auto" w:fill="FFFFFF"/>
          <w:rtl/>
          <w:lang w:bidi="ar-EG"/>
        </w:rPr>
      </w:pPr>
      <w:r w:rsidRPr="00FB2E93">
        <w:rPr>
          <w:rFonts w:ascii="Simplified Arabic" w:hAnsi="Simplified Arabic" w:cs="Simplified Arabic"/>
          <w:sz w:val="28"/>
          <w:szCs w:val="28"/>
          <w:shd w:val="clear" w:color="auto" w:fill="FFFFFF"/>
          <w:rtl/>
        </w:rPr>
        <w:t>الدول</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الغريبة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تماما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عن</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بسبب</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عدم</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اشتراكها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بعض</w:t>
      </w:r>
      <w:r w:rsidRPr="00FB2E93">
        <w:rPr>
          <w:rFonts w:ascii="Simplified Arabic" w:hAnsi="Simplified Arabic" w:cs="Simplified Arabic"/>
          <w:sz w:val="28"/>
          <w:szCs w:val="28"/>
          <w:shd w:val="clear" w:color="auto" w:fill="FFFFFF"/>
          <w:rtl/>
          <w:lang w:bidi="ar-IQ"/>
        </w:rPr>
        <w:t xml:space="preserve"> </w:t>
      </w:r>
      <w:r w:rsidRPr="00FB2E93">
        <w:rPr>
          <w:rFonts w:ascii="Simplified Arabic" w:hAnsi="Simplified Arabic" w:cs="Simplified Arabic"/>
          <w:sz w:val="28"/>
          <w:szCs w:val="28"/>
          <w:shd w:val="clear" w:color="auto" w:fill="FFFFFF"/>
          <w:rtl/>
        </w:rPr>
        <w:t>جوانب</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shd w:val="clear" w:color="auto" w:fill="FFFFFF"/>
        </w:rPr>
        <w:t xml:space="preserve"> </w:t>
      </w:r>
      <w:r w:rsidRPr="00FB2E93">
        <w:rPr>
          <w:rFonts w:ascii="Simplified Arabic" w:hAnsi="Simplified Arabic" w:cs="Simplified Arabic"/>
          <w:sz w:val="28"/>
          <w:szCs w:val="28"/>
          <w:shd w:val="clear" w:color="auto" w:fill="FFFFFF"/>
          <w:rtl/>
        </w:rPr>
        <w:t>ولا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إقرارها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ولعدم</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أحقيتها</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في</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ذلك</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وفقا لنصوص</w:t>
      </w:r>
      <w:r w:rsidRPr="00FB2E93">
        <w:rPr>
          <w:rFonts w:ascii="Simplified Arabic" w:hAnsi="Simplified Arabic" w:cs="Simplified Arabic"/>
          <w:sz w:val="28"/>
          <w:szCs w:val="28"/>
          <w:shd w:val="clear" w:color="auto" w:fill="FFFFFF"/>
          <w:lang w:bidi="ar-EG"/>
        </w:rPr>
        <w:t xml:space="preserve"> </w:t>
      </w:r>
      <w:r w:rsidRPr="00FB2E93">
        <w:rPr>
          <w:rFonts w:ascii="Simplified Arabic" w:hAnsi="Simplified Arabic" w:cs="Simplified Arabic"/>
          <w:sz w:val="28"/>
          <w:szCs w:val="28"/>
          <w:shd w:val="clear" w:color="auto" w:fill="FFFFFF"/>
          <w:rtl/>
        </w:rPr>
        <w:t>المعاهدة</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2"/>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shd w:val="clear" w:color="auto" w:fill="FFFFFF"/>
          <w:lang w:bidi="ar-EG"/>
        </w:rPr>
        <w:t>.</w:t>
      </w:r>
    </w:p>
    <w:p w:rsidR="00C2521D" w:rsidRPr="00FB2E93" w:rsidRDefault="00C2521D" w:rsidP="00C2521D">
      <w:pPr>
        <w:jc w:val="highKashida"/>
        <w:rPr>
          <w:rFonts w:ascii="Simplified Arabic" w:hAnsi="Simplified Arabic" w:cs="Simplified Arabic"/>
          <w:sz w:val="28"/>
          <w:szCs w:val="28"/>
          <w:shd w:val="clear" w:color="auto" w:fill="FFFFFF"/>
          <w:rtl/>
          <w:lang w:bidi="ar-EG"/>
        </w:rPr>
      </w:pPr>
      <w:r w:rsidRPr="00FB2E93">
        <w:rPr>
          <w:rFonts w:ascii="Simplified Arabic" w:hAnsi="Simplified Arabic" w:cs="Simplified Arabic"/>
          <w:sz w:val="28"/>
          <w:szCs w:val="28"/>
          <w:shd w:val="clear" w:color="auto" w:fill="FFFFFF"/>
          <w:rtl/>
          <w:lang w:bidi="ar-EG"/>
        </w:rPr>
        <w:t>وبما ان العراق قد سحب توقيعه بعد ان وقع على المعاهدة ايام حكومة أياد علاوي</w:t>
      </w:r>
      <w:r w:rsidRPr="00FB2E93">
        <w:rPr>
          <w:rFonts w:ascii="Simplified Arabic" w:hAnsi="Simplified Arabic" w:cs="Simplified Arabic" w:hint="cs"/>
          <w:sz w:val="28"/>
          <w:szCs w:val="28"/>
          <w:shd w:val="clear" w:color="auto" w:fill="FFFFFF"/>
          <w:vertAlign w:val="superscript"/>
          <w:rtl/>
          <w:lang w:bidi="ar-EG"/>
        </w:rPr>
        <w:t>(</w:t>
      </w:r>
      <w:r w:rsidRPr="00FB2E93">
        <w:rPr>
          <w:rStyle w:val="a6"/>
          <w:rFonts w:ascii="Simplified Arabic" w:hAnsi="Simplified Arabic" w:cs="Simplified Arabic"/>
          <w:sz w:val="28"/>
          <w:szCs w:val="28"/>
          <w:shd w:val="clear" w:color="auto" w:fill="FFFFFF"/>
          <w:rtl/>
          <w:lang w:bidi="ar-EG"/>
        </w:rPr>
        <w:footnoteReference w:id="13"/>
      </w:r>
      <w:r w:rsidRPr="00FB2E93">
        <w:rPr>
          <w:rFonts w:ascii="Simplified Arabic" w:hAnsi="Simplified Arabic" w:cs="Simplified Arabic" w:hint="cs"/>
          <w:sz w:val="28"/>
          <w:szCs w:val="28"/>
          <w:shd w:val="clear" w:color="auto" w:fill="FFFFFF"/>
          <w:vertAlign w:val="superscript"/>
          <w:rtl/>
          <w:lang w:bidi="ar-EG"/>
        </w:rPr>
        <w:t>)</w:t>
      </w:r>
      <w:r w:rsidRPr="00FB2E93">
        <w:rPr>
          <w:rFonts w:ascii="Simplified Arabic" w:hAnsi="Simplified Arabic" w:cs="Simplified Arabic"/>
          <w:sz w:val="28"/>
          <w:szCs w:val="28"/>
          <w:shd w:val="clear" w:color="auto" w:fill="FFFFFF"/>
          <w:rtl/>
          <w:lang w:bidi="ar-EG"/>
        </w:rPr>
        <w:t xml:space="preserve"> فهذا يعني ان العراق هو ليس طرفاً فيها وبالتالي فإن هذه المعاهدة</w:t>
      </w:r>
      <w:r w:rsidRPr="00FB2E93">
        <w:rPr>
          <w:rFonts w:ascii="Simplified Arabic" w:hAnsi="Simplified Arabic" w:cs="Simplified Arabic" w:hint="cs"/>
          <w:sz w:val="28"/>
          <w:szCs w:val="28"/>
          <w:shd w:val="clear" w:color="auto" w:fill="FFFFFF"/>
          <w:rtl/>
          <w:lang w:bidi="ar-EG"/>
        </w:rPr>
        <w:t xml:space="preserve">  </w:t>
      </w:r>
      <w:r w:rsidRPr="00FB2E93">
        <w:rPr>
          <w:rFonts w:ascii="Simplified Arabic" w:hAnsi="Simplified Arabic" w:cs="Simplified Arabic"/>
          <w:sz w:val="28"/>
          <w:szCs w:val="28"/>
          <w:shd w:val="clear" w:color="auto" w:fill="FFFFFF"/>
          <w:rtl/>
          <w:lang w:bidi="ar-EG"/>
        </w:rPr>
        <w:t>لا تنشئ حقاً للعراق ولا تلزمه</w:t>
      </w:r>
      <w:r w:rsidRPr="00FB2E93">
        <w:rPr>
          <w:rFonts w:ascii="Simplified Arabic" w:hAnsi="Simplified Arabic" w:cs="Simplified Arabic" w:hint="cs"/>
          <w:sz w:val="28"/>
          <w:szCs w:val="28"/>
          <w:shd w:val="clear" w:color="auto" w:fill="FFFFFF"/>
          <w:rtl/>
          <w:lang w:bidi="ar-EG"/>
        </w:rPr>
        <w:t xml:space="preserve"> شأنه شأن جميع الدول غير الأطراف</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4"/>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shd w:val="clear" w:color="auto" w:fill="FFFFFF"/>
          <w:rtl/>
          <w:lang w:bidi="ar-EG"/>
        </w:rPr>
        <w:t xml:space="preserve"> استناداَ للمادة 34 من اتفاقية فيينا لقانون المعاهدات لعام </w:t>
      </w:r>
      <w:r w:rsidRPr="00FB2E93">
        <w:rPr>
          <w:rFonts w:ascii="Simplified Arabic" w:hAnsi="Simplified Arabic" w:cs="Simplified Arabic"/>
          <w:sz w:val="28"/>
          <w:szCs w:val="28"/>
          <w:shd w:val="clear" w:color="auto" w:fill="FFFFFF"/>
          <w:rtl/>
          <w:lang w:bidi="ar-EG"/>
        </w:rPr>
        <w:lastRenderedPageBreak/>
        <w:t>1969</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5"/>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shd w:val="clear" w:color="auto" w:fill="FFFFFF"/>
          <w:rtl/>
          <w:lang w:bidi="ar-EG"/>
        </w:rPr>
        <w:t>. على أن لهذا الأصل استثناء قررته المادة 38 من هذه المعاهدة تتعلق بالعرف الدولي، حيث يلتزم العراق رغم كونه ليس طرفاً في المحكمة الجنائية الدولية بالالتزامات المعترف بها في العرف الدولي ويتمتع بالحقوق التي للطرف متى كانت تلك الحقوق معترف بها كقاعدة عرفية دولية</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6"/>
      </w:r>
      <w:r w:rsidRPr="00FB2E93">
        <w:rPr>
          <w:rFonts w:ascii="Simplified Arabic" w:hAnsi="Simplified Arabic" w:cs="Simplified Arabic"/>
          <w:sz w:val="28"/>
          <w:szCs w:val="28"/>
          <w:vertAlign w:val="superscript"/>
          <w:rtl/>
        </w:rPr>
        <w:t>)</w:t>
      </w:r>
      <w:r w:rsidRPr="00FB2E93">
        <w:rPr>
          <w:rFonts w:ascii="Simplified Arabic" w:hAnsi="Simplified Arabic" w:cs="Simplified Arabic" w:hint="cs"/>
          <w:sz w:val="28"/>
          <w:szCs w:val="28"/>
          <w:shd w:val="clear" w:color="auto" w:fill="FFFFFF"/>
          <w:rtl/>
          <w:lang w:bidi="ar-EG"/>
        </w:rPr>
        <w:t>، إضافة الى استثناءات اخرى على هذا الاصل</w:t>
      </w:r>
      <w:r w:rsidRPr="00FB2E93">
        <w:rPr>
          <w:rFonts w:ascii="Simplified Arabic" w:hAnsi="Simplified Arabic" w:cs="Simplified Arabic"/>
          <w:sz w:val="28"/>
          <w:szCs w:val="28"/>
          <w:shd w:val="clear" w:color="auto" w:fill="FFFFFF"/>
          <w:rtl/>
          <w:lang w:bidi="ar-EG"/>
        </w:rPr>
        <w:t xml:space="preserve"> </w:t>
      </w:r>
      <w:r w:rsidRPr="00FB2E93">
        <w:rPr>
          <w:rFonts w:ascii="Simplified Arabic" w:hAnsi="Simplified Arabic" w:cs="Simplified Arabic" w:hint="cs"/>
          <w:sz w:val="28"/>
          <w:szCs w:val="28"/>
          <w:shd w:val="clear" w:color="auto" w:fill="FFFFFF"/>
          <w:rtl/>
          <w:lang w:bidi="ar-EG"/>
        </w:rPr>
        <w:t>والذي نص عليه نظام روما الأساسي للمحكمة الجنائية الدولية واستثناءات اخرى سنوضحها في المبحث الثاني.</w:t>
      </w:r>
    </w:p>
    <w:p w:rsidR="00C2521D" w:rsidRPr="00FB2E93" w:rsidRDefault="00C2521D" w:rsidP="00C2521D">
      <w:pPr>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ثانياً</w:t>
      </w:r>
      <w:r w:rsidRPr="00FB2E93">
        <w:rPr>
          <w:rFonts w:ascii="Simplified Arabic" w:hAnsi="Simplified Arabic" w:cs="Simplified Arabic"/>
          <w:b/>
          <w:bCs/>
          <w:sz w:val="28"/>
          <w:szCs w:val="28"/>
          <w:rtl/>
          <w:lang w:bidi="ar-IQ"/>
        </w:rPr>
        <w:t>- مدى اختصاص المحكمة الجنائية الدولية للدول غير الأطراف بموجب ميثاق الامم المتحدة</w:t>
      </w:r>
    </w:p>
    <w:p w:rsidR="00C2521D" w:rsidRPr="00FB2E93" w:rsidRDefault="00C2521D" w:rsidP="00C2521D">
      <w:pPr>
        <w:shd w:val="clear" w:color="auto" w:fill="FFFFFF" w:themeFill="background1"/>
        <w:jc w:val="lowKashida"/>
        <w:rPr>
          <w:rFonts w:ascii="Simplified Arabic" w:hAnsi="Simplified Arabic" w:cs="Simplified Arabic"/>
          <w:sz w:val="28"/>
          <w:szCs w:val="28"/>
          <w:rtl/>
        </w:rPr>
      </w:pPr>
      <w:r w:rsidRPr="00FB2E93">
        <w:rPr>
          <w:rFonts w:ascii="Simplified Arabic" w:hAnsi="Simplified Arabic" w:cs="Simplified Arabic"/>
          <w:sz w:val="28"/>
          <w:szCs w:val="28"/>
          <w:rtl/>
        </w:rPr>
        <w:t xml:space="preserve">     يعد ميثاق الأمم المتحدة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الدستور</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rPr>
        <w:t>والقانون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الأساسي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للمجتمع</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ك</w:t>
      </w:r>
      <w:r w:rsidRPr="00FB2E93">
        <w:rPr>
          <w:rFonts w:ascii="Simplified Arabic" w:hAnsi="Simplified Arabic" w:cs="Simplified Arabic"/>
          <w:sz w:val="28"/>
          <w:szCs w:val="28"/>
          <w:rtl/>
          <w:lang w:bidi="ar-IQ"/>
        </w:rPr>
        <w:t>له</w:t>
      </w:r>
      <w:r w:rsidRPr="00FB2E93">
        <w:rPr>
          <w:rFonts w:ascii="Simplified Arabic" w:hAnsi="Simplified Arabic" w:cs="Simplified Arabic"/>
          <w:sz w:val="28"/>
          <w:szCs w:val="28"/>
          <w:rtl/>
        </w:rPr>
        <w:t>،</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المبادئ</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التي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تتضمنه</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والأهداف</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التي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يسعى الى تحقيقها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إنما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تمثل</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الآمال</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التي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تتطلع</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كل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شعوب</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الأرض</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إلى</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تحقيقها،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ونتيجة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لذلك</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تتمتع</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هيئة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الأمم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المتحدة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hint="cs"/>
          <w:sz w:val="28"/>
          <w:szCs w:val="28"/>
          <w:rtl/>
        </w:rPr>
        <w:t>-</w:t>
      </w:r>
      <w:r w:rsidRPr="00FB2E93">
        <w:rPr>
          <w:rFonts w:ascii="Simplified Arabic" w:hAnsi="Simplified Arabic" w:cs="Simplified Arabic"/>
          <w:sz w:val="28"/>
          <w:szCs w:val="28"/>
          <w:rtl/>
        </w:rPr>
        <w:t>بين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كل</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rPr>
        <w:t>المنظمات</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الأخرى</w:t>
      </w:r>
      <w:r w:rsidRPr="00FB2E93">
        <w:rPr>
          <w:rFonts w:ascii="Simplified Arabic" w:hAnsi="Simplified Arabic" w:cs="Simplified Arabic"/>
          <w:sz w:val="28"/>
          <w:szCs w:val="28"/>
          <w:rtl/>
          <w:lang w:bidi="ar-IQ"/>
        </w:rPr>
        <w:t>-</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بتفوق</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وسمو</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فوق</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العادة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لأنها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تعبر</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عن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إرادة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تنظيم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المجتمع</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w:t>
      </w:r>
      <w:r w:rsidRPr="00FB2E93">
        <w:rPr>
          <w:rFonts w:ascii="Simplified Arabic" w:hAnsi="Simplified Arabic" w:cs="Simplified Arabic"/>
          <w:sz w:val="28"/>
          <w:szCs w:val="28"/>
          <w:lang w:bidi="ar-IQ"/>
        </w:rPr>
        <w:t>.</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ونظرا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لأن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حفظ</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السلم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والأمن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هو</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الهدف</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الأول</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لهيئة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الأمم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المتحدة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فقد</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ذهب</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كثير</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الفقهاء</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إلى</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أن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حق</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الهيئة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أن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تضع</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قواعد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ملزمة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لكل</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أعضاء</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الجماعة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الدولية،</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وأكدوا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أن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الميثاق</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يكون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جزءا</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sz w:val="28"/>
          <w:szCs w:val="28"/>
          <w:rtl/>
        </w:rPr>
        <w:t>القانون</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الدولي</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العام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الملزم</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لجميع</w:t>
      </w:r>
      <w:r w:rsidRPr="00FB2E93">
        <w:rPr>
          <w:rFonts w:ascii="Simplified Arabic" w:hAnsi="Simplified Arabic" w:cs="Simplified Arabic"/>
          <w:sz w:val="28"/>
          <w:szCs w:val="28"/>
          <w:lang w:bidi="ar-IQ"/>
        </w:rPr>
        <w:t xml:space="preserve"> </w:t>
      </w:r>
      <w:r w:rsidRPr="00FB2E93">
        <w:rPr>
          <w:rFonts w:ascii="Simplified Arabic" w:hAnsi="Simplified Arabic" w:cs="Simplified Arabic"/>
          <w:sz w:val="28"/>
          <w:szCs w:val="28"/>
          <w:rtl/>
        </w:rPr>
        <w:t>الدول</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7"/>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rPr>
        <w:t xml:space="preserve">. وبما ان الهدف من انشاء المحكمة الجنائية الدولية هو لحفظ السلم والأمن الدوليين من أن يتم انتهاكهما، وبما أن المادة 2 فقرة (6) من هذا الميثاق قد </w:t>
      </w:r>
      <w:r w:rsidRPr="00FB2E93">
        <w:rPr>
          <w:rFonts w:ascii="Simplified Arabic" w:hAnsi="Simplified Arabic" w:cs="Simplified Arabic"/>
          <w:sz w:val="28"/>
          <w:szCs w:val="28"/>
          <w:rtl/>
        </w:rPr>
        <w:lastRenderedPageBreak/>
        <w:t xml:space="preserve">مدت الميثاق حتى على الدول غير الأعضاء في منظمة الأمم المتحدة وألزمتها على حفظ الأمن والسلم الوليين، وبالتالي فإن الأساس القانوني لإنفاذ النظام الأساسي للمحكمة الجنائية الدولية يتمثل </w:t>
      </w:r>
      <w:r w:rsidRPr="00FB2E93">
        <w:rPr>
          <w:rFonts w:ascii="Simplified Arabic" w:hAnsi="Simplified Arabic" w:cs="Simplified Arabic" w:hint="cs"/>
          <w:sz w:val="28"/>
          <w:szCs w:val="28"/>
          <w:rtl/>
        </w:rPr>
        <w:t xml:space="preserve">بالفقرة (6) من المادة 2 من </w:t>
      </w:r>
      <w:r w:rsidRPr="00FB2E93">
        <w:rPr>
          <w:rFonts w:ascii="Simplified Arabic" w:hAnsi="Simplified Arabic" w:cs="Simplified Arabic"/>
          <w:sz w:val="28"/>
          <w:szCs w:val="28"/>
          <w:rtl/>
        </w:rPr>
        <w:t xml:space="preserve">ميثاق الأمم المتحدة.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ال</w:t>
      </w:r>
      <w:r w:rsidRPr="00FB2E93">
        <w:rPr>
          <w:rFonts w:ascii="Simplified Arabic" w:hAnsi="Simplified Arabic" w:cs="Simplified Arabic" w:hint="cs"/>
          <w:b/>
          <w:bCs/>
          <w:sz w:val="28"/>
          <w:szCs w:val="28"/>
          <w:rtl/>
          <w:lang w:bidi="ar-IQ"/>
        </w:rPr>
        <w:t>فرع</w:t>
      </w:r>
      <w:r w:rsidRPr="00FB2E93">
        <w:rPr>
          <w:rFonts w:ascii="Simplified Arabic" w:hAnsi="Simplified Arabic" w:cs="Simplified Arabic"/>
          <w:b/>
          <w:bCs/>
          <w:sz w:val="28"/>
          <w:szCs w:val="28"/>
          <w:rtl/>
          <w:lang w:bidi="ar-IQ"/>
        </w:rPr>
        <w:t xml:space="preserve"> الثاني- مدى اختصاص المحكمة الجنائية تجاه الدول غير الاطراف بموجب القانون الدولي الانساني. </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 xml:space="preserve">     يقصد باصطلاح القانون الدولي الإنساني بأنه: "مجموعة القواعد القانونية الدولية المكتوبة أو العرفية التي تكفل احترام الفرد ورفاهيته"</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8"/>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rPr>
        <w:t xml:space="preserve">. </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 xml:space="preserve">ووفقاً لهذا التعريف فإن القانون الدولي الإنساني يشمل حقوق الإنسان وقت السلم التي تضمنها الميثاق العالمي لحقوق الإنسان  وهي الإعلان العالمي لحقوق الإنسان والعهدان الدوليان لسنة 1966 وقانون الحرب الذي ينقسم بدوره الى قسمين: </w:t>
      </w:r>
    </w:p>
    <w:p w:rsidR="00C2521D" w:rsidRPr="00FB2E93" w:rsidRDefault="00C2521D" w:rsidP="00C2521D">
      <w:pPr>
        <w:pStyle w:val="a3"/>
        <w:numPr>
          <w:ilvl w:val="0"/>
          <w:numId w:val="7"/>
        </w:numPr>
        <w:jc w:val="highKashida"/>
        <w:rPr>
          <w:rFonts w:ascii="Simplified Arabic" w:hAnsi="Simplified Arabic" w:cs="Simplified Arabic"/>
          <w:sz w:val="28"/>
          <w:szCs w:val="28"/>
        </w:rPr>
      </w:pPr>
      <w:r w:rsidRPr="00FB2E93">
        <w:rPr>
          <w:rFonts w:ascii="Simplified Arabic" w:hAnsi="Simplified Arabic" w:cs="Simplified Arabic"/>
          <w:b/>
          <w:bCs/>
          <w:sz w:val="28"/>
          <w:szCs w:val="28"/>
          <w:rtl/>
        </w:rPr>
        <w:t>قانون لاهاي</w:t>
      </w:r>
      <w:r w:rsidRPr="00FB2E93">
        <w:rPr>
          <w:rFonts w:ascii="Simplified Arabic" w:hAnsi="Simplified Arabic" w:cs="Simplified Arabic"/>
          <w:sz w:val="28"/>
          <w:szCs w:val="28"/>
          <w:rtl/>
        </w:rPr>
        <w:t>: وهو مجموعة من القواعد القانونية التي اقرتها اتفاقيات لاهاي لعامي 1899 و 1907 التي تنظم حقوق وواجبات المتحاربين في إدارة العمليات العسكرية، والتي تهدف الى الحد من اثار العنف، حيث لا تتجاوز ما تتطلبه الضرورة العسكرية، فقانون لاهاي يسعى في المقام الأول الى إرساء قواعد فيما بين الدول بشأن استخدام القوة، ويشمل قانون لاهاي ايضاً اتفاقيات لا تحمل اسم العاصمة الهولندية مثل اعلان سان بطرسبرغ لعام 1868، الذي يحظر استعمال الرصاص المتفجر</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19"/>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rPr>
        <w:t xml:space="preserve">. </w:t>
      </w:r>
    </w:p>
    <w:p w:rsidR="00C2521D" w:rsidRPr="00FB2E93" w:rsidRDefault="00C2521D" w:rsidP="00C2521D">
      <w:pPr>
        <w:pStyle w:val="a3"/>
        <w:numPr>
          <w:ilvl w:val="0"/>
          <w:numId w:val="7"/>
        </w:numPr>
        <w:jc w:val="highKashida"/>
        <w:rPr>
          <w:rFonts w:ascii="Simplified Arabic" w:hAnsi="Simplified Arabic" w:cs="Simplified Arabic"/>
          <w:sz w:val="28"/>
          <w:szCs w:val="28"/>
          <w:rtl/>
        </w:rPr>
      </w:pPr>
      <w:r w:rsidRPr="00FB2E93">
        <w:rPr>
          <w:rFonts w:ascii="Simplified Arabic" w:hAnsi="Simplified Arabic" w:cs="Simplified Arabic" w:hint="cs"/>
          <w:b/>
          <w:bCs/>
          <w:sz w:val="28"/>
          <w:szCs w:val="28"/>
          <w:rtl/>
        </w:rPr>
        <w:t>قانون جنيف</w:t>
      </w:r>
      <w:r w:rsidRPr="00FB2E93">
        <w:rPr>
          <w:rFonts w:ascii="Simplified Arabic" w:hAnsi="Simplified Arabic" w:cs="Simplified Arabic" w:hint="cs"/>
          <w:sz w:val="28"/>
          <w:szCs w:val="28"/>
          <w:rtl/>
        </w:rPr>
        <w:t xml:space="preserve">: وهو ما يطلق عليه القانون الدولي الإنساني بالمعنى الضيق، والذي يهدف إلى توفير الحماية والاحترام والمعاملة الإنسانية </w:t>
      </w:r>
      <w:r w:rsidRPr="00FB2E93">
        <w:rPr>
          <w:rFonts w:ascii="Simplified Arabic" w:hAnsi="Simplified Arabic" w:cs="Simplified Arabic" w:hint="cs"/>
          <w:sz w:val="28"/>
          <w:szCs w:val="28"/>
          <w:rtl/>
        </w:rPr>
        <w:lastRenderedPageBreak/>
        <w:t>للأشخاص الذين أصبحوا خارج المعركة ولإولئك الأشخاص الذين لا يشاركون في الأعمال العدائية. ويشمل قانون جنيف اتفاقيات جنيف الأربعة لعام 1949 الخاصة بحماية ضحايا الحرب والبروتوكولين المضافين اليها والذين اقرا في جنيف عام 1977</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20"/>
      </w:r>
      <w:r w:rsidRPr="00FB2E93">
        <w:rPr>
          <w:rFonts w:ascii="Simplified Arabic" w:hAnsi="Simplified Arabic" w:cs="Simplified Arabic"/>
          <w:sz w:val="28"/>
          <w:szCs w:val="28"/>
          <w:vertAlign w:val="superscript"/>
          <w:rtl/>
        </w:rPr>
        <w:t>)</w:t>
      </w:r>
      <w:r w:rsidRPr="00FB2E93">
        <w:rPr>
          <w:rFonts w:ascii="Simplified Arabic" w:hAnsi="Simplified Arabic" w:cs="Simplified Arabic" w:hint="cs"/>
          <w:sz w:val="28"/>
          <w:szCs w:val="28"/>
          <w:rtl/>
        </w:rPr>
        <w:t xml:space="preserve">.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rPr>
        <w:t xml:space="preserve"> والسؤال المطروح هنا يتمثل بمدى انعقاد الاختصاص للمحكمة الجنائية </w:t>
      </w:r>
      <w:r w:rsidRPr="00FB2E93">
        <w:rPr>
          <w:rFonts w:ascii="Simplified Arabic" w:hAnsi="Simplified Arabic" w:cs="Simplified Arabic"/>
          <w:sz w:val="28"/>
          <w:szCs w:val="28"/>
          <w:rtl/>
          <w:lang w:bidi="ar-IQ"/>
        </w:rPr>
        <w:t>تجاه الدول غير الاطراف بموجب القانون الدولي الانساني؟</w:t>
      </w:r>
    </w:p>
    <w:p w:rsidR="00C2521D" w:rsidRPr="00FB2E93" w:rsidRDefault="00C2521D" w:rsidP="00C2521D">
      <w:pPr>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للإجابة على هذا التساؤل نقول إن انتهاك القانون الدولي الإنساني يدخل ضمن الاختصاص الموضوعي للمحكمة الجنائية الدولية وفقاً لما نصت عليه المادة 5 من نظام روما الأساسي للمحكمة الجنائية الدولية فتلك الجرائم -جريمة الإبادة الجماعية والجرائم ضد الإنسانية وجرائم الحرب وجريمة العدوان- تعتبر انتهاكاً للقانون الدولي الإنساني. </w:t>
      </w:r>
    </w:p>
    <w:p w:rsidR="00C2521D" w:rsidRPr="00FB2E93" w:rsidRDefault="00C2521D" w:rsidP="00C2521D">
      <w:pPr>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فمحا</w:t>
      </w:r>
      <w:r w:rsidRPr="00FB2E93">
        <w:rPr>
          <w:rFonts w:ascii="Simplified Arabic" w:hAnsi="Simplified Arabic" w:cs="Simplified Arabic"/>
          <w:sz w:val="28"/>
          <w:szCs w:val="28"/>
          <w:rtl/>
        </w:rPr>
        <w:t xml:space="preserve">كمات "نورمبرج " و"طوكيو " </w:t>
      </w:r>
      <w:r w:rsidRPr="00FB2E93">
        <w:rPr>
          <w:rFonts w:ascii="Simplified Arabic" w:hAnsi="Simplified Arabic" w:cs="Simplified Arabic"/>
          <w:sz w:val="28"/>
          <w:szCs w:val="28"/>
          <w:rtl/>
          <w:lang w:bidi="ar-IQ"/>
        </w:rPr>
        <w:t xml:space="preserve">ويوغسلافيا (سابقاً) </w:t>
      </w:r>
      <w:r w:rsidRPr="00FB2E93">
        <w:rPr>
          <w:rFonts w:ascii="Simplified Arabic" w:hAnsi="Simplified Arabic" w:cs="Simplified Arabic"/>
          <w:sz w:val="28"/>
          <w:szCs w:val="28"/>
          <w:rtl/>
        </w:rPr>
        <w:t>وراوندا تعتبر سوابق دولية في تطبيق قوانين وأعراف الحرب من خلال معاقبة منتهكيها، فقد أكدت على مدى التداخل والتفاعل بين القانون الدولي الإنساني والقانون الدولي الجنائي، حيث استند ميثاق تلك المحاكم إلى مبادئ القانون الدولي الإنساني</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21"/>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lang w:bidi="ar-IQ"/>
        </w:rPr>
        <w:t>.</w:t>
      </w:r>
      <w:r w:rsidRPr="00FB2E93">
        <w:rPr>
          <w:rFonts w:ascii="Simplified Arabic" w:hAnsi="Simplified Arabic" w:cs="Simplified Arabic" w:hint="cs"/>
          <w:sz w:val="28"/>
          <w:szCs w:val="28"/>
          <w:rtl/>
          <w:lang w:bidi="ar-IQ"/>
        </w:rPr>
        <w:t xml:space="preserve"> ف</w:t>
      </w:r>
      <w:r w:rsidRPr="00FB2E93">
        <w:rPr>
          <w:rFonts w:ascii="Simplified Arabic" w:hAnsi="Simplified Arabic" w:cs="Simplified Arabic"/>
          <w:sz w:val="28"/>
          <w:szCs w:val="28"/>
          <w:rtl/>
          <w:lang w:bidi="ar-IQ"/>
        </w:rPr>
        <w:t>العرف الدولي هو المصدر المباشر الذي يجعل الاختصاص منعقد للمحكمة الجنائية الدولية تجاه الدول غير الأطراف بموجب القانون الدولي الإنساني</w:t>
      </w:r>
      <w:r w:rsidRPr="00FB2E93">
        <w:rPr>
          <w:rFonts w:ascii="Simplified Arabic" w:hAnsi="Simplified Arabic" w:cs="Simplified Arabic" w:hint="cs"/>
          <w:sz w:val="28"/>
          <w:szCs w:val="28"/>
          <w:vertAlign w:val="superscript"/>
          <w:rtl/>
          <w:lang w:bidi="ar-IQ"/>
        </w:rPr>
        <w:t>(</w:t>
      </w:r>
      <w:r w:rsidRPr="00FB2E93">
        <w:rPr>
          <w:rStyle w:val="a6"/>
          <w:rFonts w:ascii="Simplified Arabic" w:hAnsi="Simplified Arabic" w:cs="Simplified Arabic"/>
          <w:sz w:val="28"/>
          <w:szCs w:val="28"/>
          <w:rtl/>
          <w:lang w:bidi="ar-IQ"/>
        </w:rPr>
        <w:footnoteReference w:id="22"/>
      </w:r>
      <w:r w:rsidRPr="00FB2E93">
        <w:rPr>
          <w:rFonts w:ascii="Simplified Arabic" w:hAnsi="Simplified Arabic" w:cs="Simplified Arabic" w:hint="cs"/>
          <w:sz w:val="28"/>
          <w:szCs w:val="28"/>
          <w:vertAlign w:val="superscript"/>
          <w:rtl/>
          <w:lang w:bidi="ar-IQ"/>
        </w:rPr>
        <w:t>)</w:t>
      </w:r>
      <w:r w:rsidRPr="00FB2E93">
        <w:rPr>
          <w:rFonts w:ascii="Simplified Arabic" w:hAnsi="Simplified Arabic" w:cs="Simplified Arabic"/>
          <w:sz w:val="28"/>
          <w:szCs w:val="28"/>
          <w:rtl/>
          <w:lang w:bidi="ar-IQ"/>
        </w:rPr>
        <w:t>.</w:t>
      </w:r>
    </w:p>
    <w:p w:rsidR="00C2521D" w:rsidRPr="00FB2E93" w:rsidRDefault="00C2521D" w:rsidP="00C2521D">
      <w:pPr>
        <w:jc w:val="both"/>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t xml:space="preserve">المبحث الثاني- التأصيل القانوني لاختصاص المحكمة الجنائية الدولية على </w:t>
      </w:r>
      <w:r w:rsidRPr="00FB2E93">
        <w:rPr>
          <w:rFonts w:ascii="Simplified Arabic" w:hAnsi="Simplified Arabic" w:cs="Simplified Arabic" w:hint="cs"/>
          <w:b/>
          <w:bCs/>
          <w:sz w:val="32"/>
          <w:szCs w:val="32"/>
          <w:rtl/>
          <w:lang w:bidi="ar-IQ"/>
        </w:rPr>
        <w:t>___________</w:t>
      </w:r>
      <w:r w:rsidRPr="00FB2E93">
        <w:rPr>
          <w:rFonts w:ascii="Simplified Arabic" w:hAnsi="Simplified Arabic" w:cs="Simplified Arabic"/>
          <w:b/>
          <w:bCs/>
          <w:sz w:val="32"/>
          <w:szCs w:val="32"/>
          <w:rtl/>
          <w:lang w:bidi="ar-IQ"/>
        </w:rPr>
        <w:t>الدول غير الاعضاء فيها</w:t>
      </w:r>
      <w:r w:rsidRPr="00FB2E93">
        <w:rPr>
          <w:rFonts w:ascii="Simplified Arabic" w:hAnsi="Simplified Arabic" w:cs="Simplified Arabic" w:hint="cs"/>
          <w:b/>
          <w:bCs/>
          <w:sz w:val="32"/>
          <w:szCs w:val="32"/>
          <w:rtl/>
          <w:lang w:bidi="ar-IQ"/>
        </w:rPr>
        <w:t xml:space="preserve"> والية حل مشكلة التنازع: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lastRenderedPageBreak/>
        <w:t xml:space="preserve">      تعرفنا في المبحث الأول من هذا البحث على اختصاص المحكمة الجنائية الدولية ومدى اختصاصها على الدول غير الأطراف سواء وفقاً لميثاق الأمم المتحدة أم القانون الدولي الإنساني، وتبين لنا أن الأساس القانوني لها يتمثل بنصوص اتفاقية فيينا لقانون المعاهدات وميثاق الأمم المتحدة والقانون الدولي الإنساني. </w:t>
      </w:r>
      <w:r w:rsidRPr="00FB2E93">
        <w:rPr>
          <w:rFonts w:ascii="Simplified Arabic" w:hAnsi="Simplified Arabic" w:cs="Simplified Arabic" w:hint="cs"/>
          <w:sz w:val="28"/>
          <w:szCs w:val="28"/>
          <w:rtl/>
          <w:lang w:bidi="ar-IQ"/>
        </w:rPr>
        <w:t xml:space="preserve"> نحاول في هذا المبحث تسليط الضوء على التأصيل القانوني لاختصاص المحكمة الجنائية الدولية على الدول غير الأطراف فيها في المطلب الأول منه، أما المطلب الثاني فسوف نسلط الضوء فيه على حل مشكلة التنازع بين الاختصاص القضائي الوطني والاختصاص القضائي الدولي للمحكمة الجنائية الدولية، إضافة الى بيان كيفية حل مشكلة التنازع بين القانون الوطني للدول غير الأطراف والقانون الواجب التطبيق من المحكمة الجنائية الدولية. </w:t>
      </w:r>
    </w:p>
    <w:p w:rsidR="00C2521D" w:rsidRPr="00FB2E93" w:rsidRDefault="00C2521D" w:rsidP="00C2521D">
      <w:pPr>
        <w:jc w:val="both"/>
        <w:rPr>
          <w:rFonts w:ascii="Simplified Arabic" w:hAnsi="Simplified Arabic" w:cs="Simplified Arabic"/>
          <w:b/>
          <w:bCs/>
          <w:sz w:val="32"/>
          <w:szCs w:val="32"/>
          <w:rtl/>
          <w:lang w:bidi="ar-IQ"/>
        </w:rPr>
      </w:pPr>
      <w:r w:rsidRPr="00FB2E93">
        <w:rPr>
          <w:rFonts w:ascii="Simplified Arabic" w:hAnsi="Simplified Arabic" w:cs="Simplified Arabic" w:hint="cs"/>
          <w:b/>
          <w:bCs/>
          <w:sz w:val="32"/>
          <w:szCs w:val="32"/>
          <w:rtl/>
          <w:lang w:bidi="ar-IQ"/>
        </w:rPr>
        <w:t>المطلب الأول- التأصيل القانوني لاختصاص المحكمة الجنائية الدولية على الدول  _              غير الأعضاء</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فيما يخص التأصيل القانوني لترتيب التزامات لدول ليست اطراف في النظام الاساسي للمحكمة الجنائية الدولية فيتمثل بالعرف الدولي ونظرية قصد الأطراف ونظرية رضا الغير</w:t>
      </w:r>
      <w:r w:rsidRPr="00FB2E93">
        <w:rPr>
          <w:rFonts w:ascii="Simplified Arabic" w:hAnsi="Simplified Arabic" w:cs="Simplified Arabic" w:hint="cs"/>
          <w:sz w:val="28"/>
          <w:szCs w:val="28"/>
          <w:rtl/>
          <w:lang w:bidi="ar-IQ"/>
        </w:rPr>
        <w:t xml:space="preserve">، نوضحها في ثلاث نقاط وكما يلي: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أولا</w:t>
      </w: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hint="cs"/>
          <w:b/>
          <w:bCs/>
          <w:sz w:val="28"/>
          <w:szCs w:val="28"/>
          <w:rtl/>
          <w:lang w:bidi="ar-IQ"/>
        </w:rPr>
        <w:t>نظرية</w:t>
      </w: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hint="cs"/>
          <w:b/>
          <w:bCs/>
          <w:sz w:val="28"/>
          <w:szCs w:val="28"/>
          <w:rtl/>
          <w:lang w:bidi="ar-IQ"/>
        </w:rPr>
        <w:t>قصد</w:t>
      </w: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hint="cs"/>
          <w:b/>
          <w:bCs/>
          <w:sz w:val="28"/>
          <w:szCs w:val="28"/>
          <w:rtl/>
          <w:lang w:bidi="ar-IQ"/>
        </w:rPr>
        <w:t>الأطراف</w:t>
      </w:r>
      <w:r w:rsidRPr="00FB2E93">
        <w:rPr>
          <w:rFonts w:ascii="Simplified Arabic" w:hAnsi="Simplified Arabic" w:cs="Simplified Arabic"/>
          <w:b/>
          <w:bCs/>
          <w:sz w:val="28"/>
          <w:szCs w:val="28"/>
          <w:rtl/>
          <w:lang w:bidi="ar-IQ"/>
        </w:rPr>
        <w:t>:</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ذهب</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جانب من الفقه إلى أن التأصيل القانوني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لإلزام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بعض 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أطراف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يتمثل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أطراف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ذاتها،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ويستشهدون في ذلك ببعض المعاهدات التي انشأت حقوق أو الزمت دول رغم إنها لم تكن طرفاً فيها كمعاهدة القسطنطينية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سنة</w:t>
      </w:r>
      <w:r w:rsidRPr="00FB2E93">
        <w:rPr>
          <w:rFonts w:ascii="Simplified Arabic" w:hAnsi="Simplified Arabic" w:cs="Simplified Arabic"/>
          <w:sz w:val="28"/>
          <w:szCs w:val="28"/>
          <w:rtl/>
          <w:lang w:bidi="ar-IQ"/>
        </w:rPr>
        <w:t xml:space="preserve"> ١٨٨٨ </w:t>
      </w:r>
      <w:r w:rsidRPr="00FB2E93">
        <w:rPr>
          <w:rFonts w:ascii="Simplified Arabic" w:hAnsi="Simplified Arabic" w:cs="Simplified Arabic" w:hint="cs"/>
          <w:sz w:val="28"/>
          <w:szCs w:val="28"/>
          <w:rtl/>
          <w:lang w:bidi="ar-IQ"/>
        </w:rPr>
        <w:t>المتعلقة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بالملاحة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قناة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السويس</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الصلح المبرمة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بين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الحربين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العالميتين</w:t>
      </w:r>
      <w:r w:rsidRPr="00FB2E93">
        <w:rPr>
          <w:rFonts w:ascii="Simplified Arabic" w:hAnsi="Simplified Arabic" w:cs="Simplified Arabic"/>
          <w:sz w:val="28"/>
          <w:szCs w:val="28"/>
          <w:vertAlign w:val="superscript"/>
          <w:rtl/>
          <w:lang w:bidi="ar-IQ"/>
        </w:rPr>
        <w:t>(</w:t>
      </w:r>
      <w:r w:rsidRPr="00FB2E93">
        <w:rPr>
          <w:rStyle w:val="a6"/>
          <w:rFonts w:ascii="Simplified Arabic" w:hAnsi="Simplified Arabic" w:cs="Simplified Arabic"/>
          <w:sz w:val="28"/>
          <w:szCs w:val="28"/>
          <w:rtl/>
          <w:lang w:bidi="ar-IQ"/>
        </w:rPr>
        <w:footnoteReference w:id="23"/>
      </w:r>
      <w:r w:rsidRPr="00FB2E93">
        <w:rPr>
          <w:rFonts w:ascii="Simplified Arabic" w:hAnsi="Simplified Arabic" w:cs="Simplified Arabic"/>
          <w:sz w:val="28"/>
          <w:szCs w:val="28"/>
          <w:vertAlign w:val="superscript"/>
          <w:rtl/>
          <w:lang w:bidi="ar-IQ"/>
        </w:rPr>
        <w:t>)</w:t>
      </w:r>
      <w:r w:rsidRPr="00FB2E93">
        <w:rPr>
          <w:rFonts w:ascii="Simplified Arabic" w:hAnsi="Simplified Arabic" w:cs="Simplified Arabic" w:hint="cs"/>
          <w:sz w:val="28"/>
          <w:szCs w:val="28"/>
          <w:rtl/>
          <w:lang w:bidi="ar-IQ"/>
        </w:rPr>
        <w:t>،</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وحقيقة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الأمر 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مسألة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خلق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حقوق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بواسطة 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الأطراف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لرعاياها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lastRenderedPageBreak/>
        <w:t>يثير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مشاكل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أقل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صعوبة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وحدة عن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المشاكل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يثيرها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مسألة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فرض</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الالتزامات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كما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أنه يمكن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بسهولة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تصور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إمكانية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منح</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إلى</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شخص</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أجنبي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بدون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موافقته وهذا أمر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مسلم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معظم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الأنظمة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الحديثة،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ولكي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فعالا ونافذا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المجال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فإنه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يجب</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تضع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المنشئة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لهذا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الحق طريقة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تسمح</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للدولة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المستفيدة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باستعماله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والانتفاع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مالم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تكن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المعاهدة مبرمة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إطار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نظام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يتضمن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وسيلة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تسمح</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باستعمال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الحقوق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المنصوص عليها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لصالح</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الغير</w:t>
      </w:r>
      <w:r w:rsidRPr="00FB2E93">
        <w:rPr>
          <w:rFonts w:ascii="Simplified Arabic" w:hAnsi="Simplified Arabic" w:cs="Simplified Arabic"/>
          <w:sz w:val="28"/>
          <w:szCs w:val="28"/>
          <w:vertAlign w:val="superscript"/>
          <w:rtl/>
          <w:lang w:bidi="ar-IQ"/>
        </w:rPr>
        <w:t>(</w:t>
      </w:r>
      <w:r w:rsidRPr="00FB2E93">
        <w:rPr>
          <w:rStyle w:val="a6"/>
          <w:rFonts w:ascii="Simplified Arabic" w:hAnsi="Simplified Arabic" w:cs="Simplified Arabic"/>
          <w:sz w:val="28"/>
          <w:szCs w:val="28"/>
          <w:rtl/>
          <w:lang w:bidi="ar-IQ"/>
        </w:rPr>
        <w:footnoteReference w:id="24"/>
      </w:r>
      <w:r w:rsidRPr="00FB2E93">
        <w:rPr>
          <w:rFonts w:ascii="Simplified Arabic" w:hAnsi="Simplified Arabic" w:cs="Simplified Arabic"/>
          <w:sz w:val="28"/>
          <w:szCs w:val="28"/>
          <w:vertAlign w:val="superscript"/>
          <w:rtl/>
          <w:lang w:bidi="ar-IQ"/>
        </w:rPr>
        <w:t>)</w:t>
      </w:r>
      <w:r w:rsidRPr="00FB2E93">
        <w:rPr>
          <w:rFonts w:ascii="Simplified Arabic" w:hAnsi="Simplified Arabic" w:cs="Simplified Arabic" w:hint="cs"/>
          <w:sz w:val="28"/>
          <w:szCs w:val="28"/>
          <w:rtl/>
          <w:lang w:bidi="ar-IQ"/>
        </w:rPr>
        <w:t>.</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ثانيًا</w:t>
      </w:r>
      <w:r w:rsidRPr="00FB2E93">
        <w:rPr>
          <w:rFonts w:ascii="Simplified Arabic" w:hAnsi="Simplified Arabic" w:cs="Simplified Arabic"/>
          <w:b/>
          <w:bCs/>
          <w:sz w:val="28"/>
          <w:szCs w:val="28"/>
          <w:rtl/>
          <w:lang w:bidi="ar-IQ"/>
        </w:rPr>
        <w:t>-</w:t>
      </w:r>
      <w:r w:rsidRPr="00FB2E93">
        <w:rPr>
          <w:rFonts w:ascii="Simplified Arabic" w:hAnsi="Simplified Arabic" w:cs="Simplified Arabic" w:hint="cs"/>
          <w:b/>
          <w:bCs/>
          <w:sz w:val="28"/>
          <w:szCs w:val="28"/>
          <w:rtl/>
          <w:lang w:bidi="ar-IQ"/>
        </w:rPr>
        <w:t>نظرية</w:t>
      </w: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hint="cs"/>
          <w:b/>
          <w:bCs/>
          <w:sz w:val="28"/>
          <w:szCs w:val="28"/>
          <w:rtl/>
          <w:lang w:bidi="ar-IQ"/>
        </w:rPr>
        <w:t>رضا</w:t>
      </w: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hint="cs"/>
          <w:b/>
          <w:bCs/>
          <w:sz w:val="28"/>
          <w:szCs w:val="28"/>
          <w:rtl/>
          <w:lang w:bidi="ar-IQ"/>
        </w:rPr>
        <w:t>الغير</w:t>
      </w:r>
      <w:r w:rsidRPr="00FB2E93">
        <w:rPr>
          <w:rFonts w:ascii="Simplified Arabic" w:hAnsi="Simplified Arabic" w:cs="Simplified Arabic"/>
          <w:b/>
          <w:bCs/>
          <w:sz w:val="28"/>
          <w:szCs w:val="28"/>
          <w:rtl/>
          <w:lang w:bidi="ar-IQ"/>
        </w:rPr>
        <w:t>:</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يعزو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كثير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الفقهاء</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سبب</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امتداد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آثار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إلى</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 الأطراف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إلى</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موافقة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الأخيرة،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وهذا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الشرط</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ضروري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حالة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ترتيب الحقوق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فرض</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الالتزامات،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جميع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الآثار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الإجراءات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تنتج 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تتعلق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تمس</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الأطراف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تتولد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تلقائيا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بقوة القانون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وإنما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لابد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الحصول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رضاهم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ففيما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يتعلق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بالمزايا فإن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القاعدة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المقررة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تعطي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حقوقا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الموقعة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عليها</w:t>
      </w:r>
      <w:r w:rsidRPr="00FB2E93">
        <w:rPr>
          <w:rFonts w:ascii="Simplified Arabic" w:hAnsi="Simplified Arabic" w:cs="Simplified Arabic"/>
          <w:sz w:val="28"/>
          <w:szCs w:val="28"/>
          <w:rtl/>
          <w:lang w:bidi="ar-IQ"/>
        </w:rPr>
        <w:t>"</w:t>
      </w:r>
      <w:r w:rsidRPr="00FB2E93">
        <w:rPr>
          <w:rFonts w:ascii="Simplified Arabic" w:hAnsi="Simplified Arabic" w:cs="Simplified Arabic" w:hint="cs"/>
          <w:sz w:val="28"/>
          <w:szCs w:val="28"/>
          <w:rtl/>
          <w:lang w:bidi="ar-IQ"/>
        </w:rPr>
        <w:t>. وأنه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لكي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تنتفع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دولة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طرف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بمزايا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حقوق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مقررة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فإنها يجب</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معنية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بصفة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مباشرة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بتنفيذ</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تعطيها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موافقتها الصريحة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الضمنية،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والأمر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كذلك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وبصورة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أكثر التزاما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يتعلق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بالالتزامات 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ترتبها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عاتق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تشارك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وموافقة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صريحة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كما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ضمنية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عن طريق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طلب</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الميزة </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الحق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المقرر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لصالحها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ممارسته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فعلا،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عن طريق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تنفيذ</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الالتزام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المقرر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عاتقها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كذلك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فإن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الموافقة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تتم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أحيانا بطريقة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إجبارية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يتعلق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بالالتزامات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والأعباء</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تقررها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 المنتصرة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المهزومة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بواسطة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اتفاقية  </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الأخيرة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طرفا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فيها، ولكنها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تعتبر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موافقة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lastRenderedPageBreak/>
        <w:t>عليها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حالا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ولو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بتأثير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العنف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والموقف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هنا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يشبه 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الموقعة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بطريق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الإكراه</w:t>
      </w:r>
      <w:r w:rsidRPr="00FB2E93">
        <w:rPr>
          <w:rFonts w:ascii="Simplified Arabic" w:hAnsi="Simplified Arabic" w:cs="Simplified Arabic"/>
          <w:sz w:val="28"/>
          <w:szCs w:val="28"/>
          <w:vertAlign w:val="superscript"/>
          <w:rtl/>
          <w:lang w:bidi="ar-IQ"/>
        </w:rPr>
        <w:t>(</w:t>
      </w:r>
      <w:r w:rsidRPr="00FB2E93">
        <w:rPr>
          <w:rStyle w:val="a6"/>
          <w:rFonts w:ascii="Simplified Arabic" w:hAnsi="Simplified Arabic" w:cs="Simplified Arabic"/>
          <w:sz w:val="28"/>
          <w:szCs w:val="28"/>
          <w:rtl/>
          <w:lang w:bidi="ar-IQ"/>
        </w:rPr>
        <w:footnoteReference w:id="25"/>
      </w:r>
      <w:r w:rsidRPr="00FB2E93">
        <w:rPr>
          <w:rFonts w:ascii="Simplified Arabic" w:hAnsi="Simplified Arabic" w:cs="Simplified Arabic"/>
          <w:sz w:val="28"/>
          <w:szCs w:val="28"/>
          <w:vertAlign w:val="superscript"/>
          <w:rtl/>
          <w:lang w:bidi="ar-IQ"/>
        </w:rPr>
        <w:t>)</w:t>
      </w:r>
      <w:r w:rsidRPr="00FB2E93">
        <w:rPr>
          <w:rFonts w:ascii="Simplified Arabic" w:hAnsi="Simplified Arabic" w:cs="Simplified Arabic" w:hint="cs"/>
          <w:sz w:val="28"/>
          <w:szCs w:val="28"/>
          <w:rtl/>
          <w:lang w:bidi="ar-IQ"/>
        </w:rPr>
        <w:t xml:space="preserve">. </w:t>
      </w:r>
    </w:p>
    <w:p w:rsidR="00C2521D" w:rsidRPr="00FB2E93" w:rsidRDefault="00C2521D" w:rsidP="00C2521D">
      <w:pPr>
        <w:jc w:val="highKashida"/>
        <w:rPr>
          <w:rFonts w:ascii="Simplified Arabic" w:hAnsi="Simplified Arabic" w:cs="Simplified Arabic"/>
          <w:sz w:val="28"/>
          <w:szCs w:val="28"/>
          <w:rtl/>
        </w:rPr>
      </w:pP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hint="cs"/>
          <w:b/>
          <w:bCs/>
          <w:sz w:val="28"/>
          <w:szCs w:val="28"/>
          <w:rtl/>
          <w:lang w:bidi="ar-IQ"/>
        </w:rPr>
        <w:t>ثالثًا</w:t>
      </w: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hint="cs"/>
          <w:b/>
          <w:bCs/>
          <w:sz w:val="28"/>
          <w:szCs w:val="28"/>
          <w:rtl/>
          <w:lang w:bidi="ar-IQ"/>
        </w:rPr>
        <w:t>نظرية</w:t>
      </w:r>
      <w:r w:rsidRPr="00FB2E93">
        <w:rPr>
          <w:rFonts w:ascii="Simplified Arabic" w:hAnsi="Simplified Arabic" w:cs="Simplified Arabic"/>
          <w:b/>
          <w:bCs/>
          <w:sz w:val="28"/>
          <w:szCs w:val="28"/>
          <w:rtl/>
          <w:lang w:bidi="ar-IQ"/>
        </w:rPr>
        <w:t xml:space="preserve"> </w:t>
      </w:r>
      <w:r w:rsidRPr="00FB2E93">
        <w:rPr>
          <w:rFonts w:ascii="Simplified Arabic" w:hAnsi="Simplified Arabic" w:cs="Simplified Arabic" w:hint="cs"/>
          <w:b/>
          <w:bCs/>
          <w:sz w:val="28"/>
          <w:szCs w:val="28"/>
          <w:rtl/>
          <w:lang w:bidi="ar-IQ"/>
        </w:rPr>
        <w:t>العرف</w:t>
      </w:r>
      <w:r w:rsidRPr="00FB2E93">
        <w:rPr>
          <w:rFonts w:ascii="Simplified Arabic" w:hAnsi="Simplified Arabic" w:cs="Simplified Arabic"/>
          <w:b/>
          <w:bCs/>
          <w:sz w:val="28"/>
          <w:szCs w:val="28"/>
          <w:rtl/>
          <w:lang w:bidi="ar-IQ"/>
        </w:rPr>
        <w:t>:</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     يستند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بعض</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الفقهاء</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تأسيس</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الأثر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الملزم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لبعض</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تجاه 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الأطراف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العرف،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إذ</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يرون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أساس</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امتداد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آثار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هذه المعاهدة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إلى</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يرجع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إلى</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يحتوي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قواعد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عرفية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 حقيقتها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سبب</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الإلزام. ويختلف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هؤلاء</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بينهم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حول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الأثر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المتبادل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بين العرف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وفقا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كانت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ثنائية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متعددة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الأطراف، وما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كانت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تعتبر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مقننة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للعرف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ودليلا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معلنا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بعض 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تعتبر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مكونة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لعرف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جديد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وكيفية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تأثير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تكوين العرف</w:t>
      </w:r>
      <w:r w:rsidRPr="00FB2E93">
        <w:rPr>
          <w:rFonts w:ascii="Simplified Arabic" w:hAnsi="Simplified Arabic" w:cs="Simplified Arabic"/>
          <w:sz w:val="28"/>
          <w:szCs w:val="28"/>
          <w:vertAlign w:val="superscript"/>
          <w:rtl/>
          <w:lang w:bidi="ar-IQ"/>
        </w:rPr>
        <w:t>(</w:t>
      </w:r>
      <w:r w:rsidRPr="00FB2E93">
        <w:rPr>
          <w:rStyle w:val="a6"/>
          <w:rFonts w:ascii="Simplified Arabic" w:hAnsi="Simplified Arabic" w:cs="Simplified Arabic"/>
          <w:sz w:val="28"/>
          <w:szCs w:val="28"/>
          <w:rtl/>
          <w:lang w:bidi="ar-IQ"/>
        </w:rPr>
        <w:footnoteReference w:id="26"/>
      </w:r>
      <w:r w:rsidRPr="00FB2E93">
        <w:rPr>
          <w:rFonts w:ascii="Simplified Arabic" w:hAnsi="Simplified Arabic" w:cs="Simplified Arabic"/>
          <w:sz w:val="28"/>
          <w:szCs w:val="28"/>
          <w:vertAlign w:val="superscript"/>
          <w:rtl/>
          <w:lang w:bidi="ar-IQ"/>
        </w:rPr>
        <w:t>)</w:t>
      </w:r>
      <w:r w:rsidRPr="00FB2E93">
        <w:rPr>
          <w:rFonts w:ascii="Simplified Arabic" w:hAnsi="Simplified Arabic" w:cs="Simplified Arabic"/>
          <w:sz w:val="28"/>
          <w:szCs w:val="28"/>
          <w:rtl/>
          <w:lang w:bidi="ar-IQ"/>
        </w:rPr>
        <w:t>.</w:t>
      </w:r>
    </w:p>
    <w:p w:rsidR="00C2521D" w:rsidRPr="00FB2E93" w:rsidRDefault="00C2521D" w:rsidP="00C2521D">
      <w:pPr>
        <w:jc w:val="highKashida"/>
        <w:rPr>
          <w:rFonts w:ascii="Simplified Arabic" w:hAnsi="Simplified Arabic" w:cs="Simplified Arabic"/>
          <w:sz w:val="28"/>
          <w:szCs w:val="28"/>
          <w:lang w:bidi="ar"/>
        </w:rPr>
      </w:pPr>
      <w:r w:rsidRPr="00FB2E93">
        <w:rPr>
          <w:rFonts w:ascii="Simplified Arabic" w:hAnsi="Simplified Arabic" w:cs="Simplified Arabic" w:hint="cs"/>
          <w:sz w:val="28"/>
          <w:szCs w:val="28"/>
          <w:rtl/>
          <w:lang w:bidi="ar-IQ"/>
        </w:rPr>
        <w:t xml:space="preserve">ولقد كان للولايات المتحدة الموقف الرافض للانضمام لنظام روما الأساسي وذلك لعدة اسباب تمثلت خلاصتها بأنه </w:t>
      </w:r>
      <w:r w:rsidRPr="00FB2E93">
        <w:rPr>
          <w:rFonts w:ascii="Simplified Arabic" w:hAnsi="Simplified Arabic" w:cs="Simplified Arabic" w:hint="cs"/>
          <w:sz w:val="28"/>
          <w:szCs w:val="28"/>
          <w:rtl/>
          <w:lang w:bidi="ar"/>
        </w:rPr>
        <w:t>وبموجب القانون الدولي العرفي فإن الولايات المتحدة لا يمكن الزامها بأي التزام منصوص عليه في نظام روما. ولا تجبر على التفاعل مع المحكمة الجنائية الدولية. إلا بموافقتها للتنازل عن حقوقها السيادية  تجاه</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مواطنيها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أو</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أراضيها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أو</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 xml:space="preserve">أفعالها. </w:t>
      </w:r>
      <w:r w:rsidRPr="00FB2E93">
        <w:rPr>
          <w:rFonts w:ascii="Simplified Arabic" w:hAnsi="Simplified Arabic" w:cs="Simplified Arabic"/>
          <w:sz w:val="28"/>
          <w:szCs w:val="28"/>
          <w:rtl/>
          <w:lang w:bidi="ar"/>
        </w:rPr>
        <w:t xml:space="preserve"> </w:t>
      </w:r>
    </w:p>
    <w:p w:rsidR="00C2521D" w:rsidRPr="00FB2E93" w:rsidRDefault="00C2521D" w:rsidP="00C2521D">
      <w:pPr>
        <w:jc w:val="highKashida"/>
        <w:rPr>
          <w:rFonts w:ascii="Simplified Arabic" w:hAnsi="Simplified Arabic" w:cs="Simplified Arabic"/>
          <w:sz w:val="28"/>
          <w:szCs w:val="28"/>
          <w:rtl/>
          <w:lang w:bidi="ar"/>
        </w:rPr>
      </w:pPr>
      <w:r w:rsidRPr="00FB2E93">
        <w:rPr>
          <w:rFonts w:ascii="Simplified Arabic" w:hAnsi="Simplified Arabic" w:cs="Simplified Arabic" w:hint="cs"/>
          <w:sz w:val="28"/>
          <w:szCs w:val="28"/>
          <w:rtl/>
          <w:lang w:bidi="ar"/>
        </w:rPr>
        <w:t xml:space="preserve">فبموجب نظام روما الأساسي فإن من حق الادعاء العام أن يمارس اختصاصه القضائي على مواطني دول هم ليسوا اطراف في نظام روما الأساسي دون حصول على موافقة مسبقة من دولهم التي يحملون جنسيتها. وهذا هو فسر سبب الرفض الشديد من الولايات المتحدة الأمريكية. </w:t>
      </w:r>
    </w:p>
    <w:p w:rsidR="00C2521D" w:rsidRPr="00FB2E93" w:rsidRDefault="00C2521D" w:rsidP="00C2521D">
      <w:pPr>
        <w:jc w:val="highKashida"/>
        <w:rPr>
          <w:rFonts w:ascii="Simplified Arabic" w:hAnsi="Simplified Arabic" w:cs="Simplified Arabic"/>
          <w:sz w:val="28"/>
          <w:szCs w:val="28"/>
          <w:rtl/>
          <w:lang w:bidi="ar"/>
        </w:rPr>
      </w:pPr>
      <w:r w:rsidRPr="00FB2E93">
        <w:rPr>
          <w:rFonts w:ascii="Simplified Arabic" w:hAnsi="Simplified Arabic" w:cs="Simplified Arabic" w:hint="cs"/>
          <w:sz w:val="28"/>
          <w:szCs w:val="28"/>
          <w:rtl/>
          <w:lang w:bidi="ar"/>
        </w:rPr>
        <w:lastRenderedPageBreak/>
        <w:t>فالعرف</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وفقاً لوجهة نظر الولايات المتحدة- قد</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تطور</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لدرجة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المحكمة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الجنائية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الدولية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قد</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تمارس</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الولاية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القضائية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على</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مواطني</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دول</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غير</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أطراف</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في</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ظروف</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 xml:space="preserve">معينة من خلال: </w:t>
      </w:r>
    </w:p>
    <w:p w:rsidR="00C2521D" w:rsidRPr="00FB2E93" w:rsidRDefault="00C2521D" w:rsidP="00C2521D">
      <w:pPr>
        <w:jc w:val="highKashida"/>
        <w:rPr>
          <w:rFonts w:ascii="Simplified Arabic" w:hAnsi="Simplified Arabic" w:cs="Simplified Arabic"/>
          <w:sz w:val="28"/>
          <w:szCs w:val="28"/>
          <w:lang w:bidi="ar"/>
        </w:rPr>
      </w:pPr>
      <w:r w:rsidRPr="00FB2E93">
        <w:rPr>
          <w:rFonts w:ascii="Simplified Arabic" w:hAnsi="Simplified Arabic" w:cs="Simplified Arabic" w:hint="cs"/>
          <w:sz w:val="28"/>
          <w:szCs w:val="28"/>
          <w:rtl/>
          <w:lang w:bidi="ar"/>
        </w:rPr>
        <w:t>أولاً: التحايل</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على</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القاعدة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العرفية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التي</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تفعلها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المعاهدات فإنها لا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تُلزم</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الدول</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غير</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الأطراف،</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فالنظام الأساسي</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يميز</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بين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الدولة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و</w:t>
      </w:r>
      <w:r w:rsidRPr="00FB2E93">
        <w:rPr>
          <w:rFonts w:ascii="Simplified Arabic" w:hAnsi="Simplified Arabic" w:cs="Simplified Arabic"/>
          <w:sz w:val="28"/>
          <w:szCs w:val="28"/>
          <w:rtl/>
          <w:lang w:bidi="ar"/>
        </w:rPr>
        <w:t>"</w:t>
      </w:r>
      <w:r w:rsidRPr="00FB2E93">
        <w:rPr>
          <w:rFonts w:ascii="Simplified Arabic" w:hAnsi="Simplified Arabic" w:cs="Simplified Arabic" w:hint="cs"/>
          <w:sz w:val="28"/>
          <w:szCs w:val="28"/>
          <w:rtl/>
          <w:lang w:bidi="ar"/>
        </w:rPr>
        <w:t>مواطنيها</w:t>
      </w:r>
      <w:r w:rsidRPr="00FB2E93">
        <w:rPr>
          <w:rFonts w:ascii="Simplified Arabic" w:hAnsi="Simplified Arabic" w:cs="Simplified Arabic"/>
          <w:sz w:val="28"/>
          <w:szCs w:val="28"/>
          <w:rtl/>
          <w:lang w:bidi="ar"/>
        </w:rPr>
        <w:t>"</w:t>
      </w:r>
      <w:r w:rsidRPr="00FB2E93">
        <w:rPr>
          <w:rFonts w:ascii="Simplified Arabic" w:hAnsi="Simplified Arabic" w:cs="Simplified Arabic" w:hint="cs"/>
          <w:sz w:val="28"/>
          <w:szCs w:val="28"/>
          <w:rtl/>
          <w:lang w:bidi="ar"/>
        </w:rPr>
        <w:t>، وهذا يعني أن الدول</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غير</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الأطراف</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ليس</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عليها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التزامات</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بموجب</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نظام</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روما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الأساسي،</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في</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حين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مواطنيها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قد</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يخضعون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لها، وهذا تحايل واضح</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نظرًا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لأن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الدولة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لا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تختلف</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أبدًا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عن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مواطنيها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أو</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إقليمها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وكلاهما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عنصران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يشكلان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دولة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فإن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التمييز</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بين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الدولة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والمواطنين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هو</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ببساطة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تحايل مفتعل ومعيب</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لدرجة أنه لا</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يمكن</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إصلاحه،</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وبالتالي،</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غير</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ملائم</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كمبرر</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لاختصاص</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المحكمة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الجنائية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الدولية</w:t>
      </w:r>
      <w:r w:rsidRPr="00FB2E93">
        <w:rPr>
          <w:rFonts w:ascii="Simplified Arabic" w:hAnsi="Simplified Arabic" w:cs="Simplified Arabic"/>
          <w:sz w:val="28"/>
          <w:szCs w:val="28"/>
          <w:rtl/>
          <w:lang w:bidi="ar"/>
        </w:rPr>
        <w:t xml:space="preserve"> </w:t>
      </w:r>
      <w:r w:rsidRPr="00FB2E93">
        <w:rPr>
          <w:rFonts w:ascii="Simplified Arabic" w:hAnsi="Simplified Arabic" w:cs="Simplified Arabic" w:hint="cs"/>
          <w:sz w:val="28"/>
          <w:szCs w:val="28"/>
          <w:rtl/>
          <w:lang w:bidi="ar"/>
        </w:rPr>
        <w:t>الموسعة</w:t>
      </w:r>
      <w:r w:rsidRPr="00FB2E93">
        <w:rPr>
          <w:rFonts w:ascii="Simplified Arabic" w:hAnsi="Simplified Arabic" w:cs="Simplified Arabic"/>
          <w:sz w:val="28"/>
          <w:szCs w:val="28"/>
          <w:rtl/>
          <w:lang w:bidi="ar"/>
        </w:rPr>
        <w:t>.</w:t>
      </w:r>
    </w:p>
    <w:p w:rsidR="00C2521D" w:rsidRPr="00FB2E93" w:rsidRDefault="00C2521D" w:rsidP="00C2521D">
      <w:pPr>
        <w:jc w:val="highKashida"/>
        <w:rPr>
          <w:rFonts w:ascii="Simplified Arabic" w:hAnsi="Simplified Arabic" w:cs="Simplified Arabic" w:hint="cs"/>
          <w:sz w:val="28"/>
          <w:szCs w:val="28"/>
          <w:rtl/>
        </w:rPr>
      </w:pPr>
      <w:r w:rsidRPr="00FB2E93">
        <w:rPr>
          <w:rFonts w:ascii="Simplified Arabic" w:hAnsi="Simplified Arabic" w:cs="Simplified Arabic" w:hint="cs"/>
          <w:sz w:val="28"/>
          <w:szCs w:val="28"/>
          <w:rtl/>
        </w:rPr>
        <w:t>ثانيًا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يؤكد</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 xml:space="preserve">الفقيه الأمريكي (أكاندي) </w:t>
      </w:r>
      <w:r w:rsidRPr="00FB2E93">
        <w:rPr>
          <w:rFonts w:ascii="Simplified Arabic" w:hAnsi="Simplified Arabic" w:cs="Simplified Arabic"/>
          <w:sz w:val="28"/>
          <w:szCs w:val="28"/>
          <w:rtl/>
        </w:rPr>
        <w:t>–</w:t>
      </w:r>
      <w:r w:rsidRPr="00FB2E93">
        <w:rPr>
          <w:rFonts w:ascii="Simplified Arabic" w:hAnsi="Simplified Arabic" w:cs="Simplified Arabic" w:hint="cs"/>
          <w:sz w:val="28"/>
          <w:szCs w:val="28"/>
          <w:rtl/>
        </w:rPr>
        <w:t>مبرراً رفض الولايات المتحدة الإنضمام-</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الدول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بشكل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 xml:space="preserve">روتيني </w:t>
      </w:r>
      <w:r w:rsidRPr="00FB2E93">
        <w:rPr>
          <w:rFonts w:ascii="Simplified Arabic" w:hAnsi="Simplified Arabic" w:cs="Simplified Arabic"/>
          <w:sz w:val="28"/>
          <w:szCs w:val="28"/>
          <w:rtl/>
        </w:rPr>
        <w:t>"</w:t>
      </w:r>
      <w:r w:rsidRPr="00FB2E93">
        <w:rPr>
          <w:rFonts w:ascii="Simplified Arabic" w:hAnsi="Simplified Arabic" w:cs="Simplified Arabic" w:hint="cs"/>
          <w:sz w:val="28"/>
          <w:szCs w:val="28"/>
          <w:rtl/>
        </w:rPr>
        <w:t>تفوض</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جزء</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ولايتها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القضائية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الجنائية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إلى</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دول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أخرى</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تحت ما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يسمى</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بـ</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معاهدات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مكافحة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الإرهاب</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بما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يكفي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للدول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لفعل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الشيء</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نفسه</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فيما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يتعلق</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بالمحكمة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الجنائية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الدولية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ومع</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ذلك</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كما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تمت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مناقشته</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أدناه</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فإن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معاهدات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مكافحة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الإرهاب</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التي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أبرمها يشير</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فقط</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التي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تحكم</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التفاعلات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بين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الدول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الأطراف</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لتلك المعاهدات،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وليس</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التفاعلات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مع</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الدول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غير</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الأطراف</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أو</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المنشأة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بموجب</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معاهدات المحاكم</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الجنائية</w:t>
      </w:r>
      <w:r w:rsidRPr="00FB2E93">
        <w:rPr>
          <w:rFonts w:ascii="Simplified Arabic" w:hAnsi="Simplified Arabic" w:cs="Simplified Arabic"/>
          <w:sz w:val="28"/>
          <w:szCs w:val="28"/>
          <w:rtl/>
        </w:rPr>
        <w:t xml:space="preserve">. </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b/>
          <w:bCs/>
          <w:sz w:val="28"/>
          <w:szCs w:val="28"/>
          <w:rtl/>
          <w:lang w:bidi="ar-IQ"/>
        </w:rPr>
        <w:t>المطلب ال</w:t>
      </w:r>
      <w:r w:rsidRPr="00FB2E93">
        <w:rPr>
          <w:rFonts w:ascii="Simplified Arabic" w:hAnsi="Simplified Arabic" w:cs="Simplified Arabic" w:hint="cs"/>
          <w:b/>
          <w:bCs/>
          <w:sz w:val="28"/>
          <w:szCs w:val="28"/>
          <w:rtl/>
          <w:lang w:bidi="ar-IQ"/>
        </w:rPr>
        <w:t>ثاني</w:t>
      </w:r>
      <w:r w:rsidRPr="00FB2E93">
        <w:rPr>
          <w:rFonts w:ascii="Simplified Arabic" w:hAnsi="Simplified Arabic" w:cs="Simplified Arabic"/>
          <w:b/>
          <w:bCs/>
          <w:sz w:val="28"/>
          <w:szCs w:val="28"/>
          <w:rtl/>
          <w:lang w:bidi="ar-IQ"/>
        </w:rPr>
        <w:t xml:space="preserve">- حل مشكلة تنازع </w:t>
      </w:r>
      <w:r w:rsidRPr="00FB2E93">
        <w:rPr>
          <w:rFonts w:ascii="Simplified Arabic" w:hAnsi="Simplified Arabic" w:cs="Simplified Arabic" w:hint="cs"/>
          <w:b/>
          <w:bCs/>
          <w:sz w:val="28"/>
          <w:szCs w:val="28"/>
          <w:rtl/>
          <w:lang w:bidi="ar-IQ"/>
        </w:rPr>
        <w:t xml:space="preserve">القوانين والاختصاص القضائي: </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 xml:space="preserve">      للتعرف الى مشكلة تنازع الاختصاص القضائي وكيفية حله لابد لنا الوقوف أولاً لبيان تنازع الاختصاص القضائي بين القضاء الوطني للدول الأطراف ثم ننتقل الى بيان مدى امكانية تحقق تنازع الاختصاص القضائي الوطني للدول غير الأطراف والمحكمة الجنائية الدولية. وذلك في فرعين: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rPr>
        <w:lastRenderedPageBreak/>
        <w:t xml:space="preserve">الفرع الأول- </w:t>
      </w:r>
      <w:r w:rsidRPr="00FB2E93">
        <w:rPr>
          <w:rFonts w:ascii="Simplified Arabic" w:hAnsi="Simplified Arabic" w:cs="Simplified Arabic"/>
          <w:b/>
          <w:bCs/>
          <w:sz w:val="28"/>
          <w:szCs w:val="28"/>
          <w:rtl/>
          <w:lang w:bidi="ar-IQ"/>
        </w:rPr>
        <w:t xml:space="preserve">حل مشكلة التنازع بين الاختصاص القضائي الوطني للدول الاطراف </w:t>
      </w:r>
      <w:r w:rsidRPr="00FB2E93">
        <w:rPr>
          <w:rFonts w:ascii="Simplified Arabic" w:hAnsi="Simplified Arabic" w:cs="Simplified Arabic" w:hint="cs"/>
          <w:b/>
          <w:bCs/>
          <w:sz w:val="28"/>
          <w:szCs w:val="28"/>
          <w:rtl/>
          <w:lang w:bidi="ar-IQ"/>
        </w:rPr>
        <w:t xml:space="preserve">وغير الاطراف </w:t>
      </w:r>
      <w:r w:rsidRPr="00FB2E93">
        <w:rPr>
          <w:rFonts w:ascii="Simplified Arabic" w:hAnsi="Simplified Arabic" w:cs="Simplified Arabic"/>
          <w:b/>
          <w:bCs/>
          <w:sz w:val="28"/>
          <w:szCs w:val="28"/>
          <w:rtl/>
          <w:lang w:bidi="ar-IQ"/>
        </w:rPr>
        <w:t xml:space="preserve">والاختصاص القضائي للمحكمة الجنائية الدولية: </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فيما يخص الدول الأطراف نقول إنه </w:t>
      </w:r>
      <w:r w:rsidRPr="00FB2E93">
        <w:rPr>
          <w:rFonts w:ascii="Simplified Arabic" w:hAnsi="Simplified Arabic" w:cs="Simplified Arabic"/>
          <w:sz w:val="28"/>
          <w:szCs w:val="28"/>
          <w:rtl/>
        </w:rPr>
        <w:t>قد ينعقد الاختصاص للمحكمة الجنائية الدولية في ذات الوقت الذي ينعقد الاختصاص الوطني للمحاكم الوطنية، ويبدو التنازع الإيجابي واضحاً بين الاختصاص القضائي الوطني والدولي فيما لو كانت الدولة هي من الدول الأطراف في النظام الأساسي للمحكمة الجنائية الدولية، استناداً لمبدأ الاختصاص التكميلي والذي يقصد به أن الاختصاص بنظر الجرائم الدولية المعاقب عليها إنما ينعقد أولا للقضاء الوطني فإذا لم يباشر هذا القضاء اختصاصه بسبب عدم الرغبة في إجراء هذه المحاكمة أو عدم القدرة عليها فإن الاختصاص ينعقد للمحكمة الجنائية الدولية</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27"/>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rPr>
        <w:t>.</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 xml:space="preserve">      فمبدأ الاختصاص التكميلي للمحكمة الجنائية الدولية قد نصت عليه ديباجة النظام الأساسي إذ جاء فيها (... وإذ تؤكد أن المحكمة الجنائية الدولية المنشئة بموجب هذا النظام الأساسي ستكون مكملة للاختصاصات القضائية الجنائية الوطنية) كما نصت علي ذلك أيضا المادة الأولي من النظام الأساسي</w:t>
      </w:r>
      <w:r w:rsidRPr="00FB2E93">
        <w:rPr>
          <w:rFonts w:ascii="Simplified Arabic" w:hAnsi="Simplified Arabic" w:cs="Simplified Arabic"/>
          <w:sz w:val="28"/>
          <w:szCs w:val="28"/>
          <w:vertAlign w:val="superscript"/>
          <w:rtl/>
        </w:rPr>
        <w:t>(</w:t>
      </w:r>
      <w:r w:rsidRPr="00FB2E93">
        <w:rPr>
          <w:rStyle w:val="a6"/>
          <w:rFonts w:ascii="Simplified Arabic" w:hAnsi="Simplified Arabic" w:cs="Simplified Arabic"/>
          <w:sz w:val="28"/>
          <w:szCs w:val="28"/>
          <w:rtl/>
        </w:rPr>
        <w:footnoteReference w:id="28"/>
      </w:r>
      <w:r w:rsidRPr="00FB2E93">
        <w:rPr>
          <w:rFonts w:ascii="Simplified Arabic" w:hAnsi="Simplified Arabic" w:cs="Simplified Arabic"/>
          <w:sz w:val="28"/>
          <w:szCs w:val="28"/>
          <w:vertAlign w:val="superscript"/>
          <w:rtl/>
        </w:rPr>
        <w:t>)</w:t>
      </w:r>
      <w:r w:rsidRPr="00FB2E93">
        <w:rPr>
          <w:rFonts w:ascii="Simplified Arabic" w:hAnsi="Simplified Arabic" w:cs="Simplified Arabic"/>
          <w:sz w:val="28"/>
          <w:szCs w:val="28"/>
          <w:rtl/>
        </w:rPr>
        <w:t xml:space="preserve">. فهل نجح الاختصاص التكميلي في تحقيق ما ابتغاه بالنسبة للدول الأطراف كفلسطين؟ </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sz w:val="28"/>
          <w:szCs w:val="28"/>
          <w:rtl/>
        </w:rPr>
        <w:lastRenderedPageBreak/>
        <w:t xml:space="preserve">     بداية نقول إنه وعلى الرغم من أن الاختصاص التكميلي يوجد صلة ما بين الاختصاص القضائي للمحكمة الجنائية الدولية والاختصاص القضائي الوطني للدول الأطراف إلا أن التنازع سوف يفرض نفسه وبقوة بين اختصاص المحكمة الجنائية الدولية والمحاكم الوطنية للدول الأطراف؛ باستثناء الحالات التي نصت عليها المادة 17 من النظام روما الأساسي للمحكمة الجنائية الدولية، حيث بينت الفقرة (1) من هذه المادة على أنه وبالرغم من المبدأ التكميلي لاختصاص المحاكم الوطنية فإن الاختصاص </w:t>
      </w:r>
      <w:r w:rsidRPr="00FB2E93">
        <w:rPr>
          <w:rFonts w:ascii="Simplified Arabic" w:hAnsi="Simplified Arabic" w:cs="Simplified Arabic" w:hint="cs"/>
          <w:sz w:val="28"/>
          <w:szCs w:val="28"/>
          <w:rtl/>
        </w:rPr>
        <w:t xml:space="preserve">  </w:t>
      </w:r>
      <w:r w:rsidRPr="00FB2E93">
        <w:rPr>
          <w:rFonts w:ascii="Simplified Arabic" w:hAnsi="Simplified Arabic" w:cs="Simplified Arabic"/>
          <w:sz w:val="28"/>
          <w:szCs w:val="28"/>
          <w:rtl/>
        </w:rPr>
        <w:t xml:space="preserve">لا ينعقد للمحكمة في الحالات التالية: </w:t>
      </w:r>
    </w:p>
    <w:p w:rsidR="00C2521D" w:rsidRPr="00FB2E93" w:rsidRDefault="00C2521D" w:rsidP="00C2521D">
      <w:pPr>
        <w:spacing w:after="0" w:line="240" w:lineRule="auto"/>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أ. إذا كان يجري التحقيق أو المقاضاة في الدعوى من قبل دولة لها الولاية عليها.</w:t>
      </w:r>
    </w:p>
    <w:p w:rsidR="00C2521D" w:rsidRPr="00FB2E93" w:rsidRDefault="00C2521D" w:rsidP="00C2521D">
      <w:pPr>
        <w:spacing w:after="0" w:line="240" w:lineRule="auto"/>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rPr>
        <w:t xml:space="preserve">وجدير بالذكر ان تفسير معنى الولاية للدعوى يمتد ليشمل الدول غير الأطراف ايضاً ولا يقتصر على الدول الأطراف فقط. </w:t>
      </w:r>
    </w:p>
    <w:p w:rsidR="00C2521D" w:rsidRPr="00FB2E93" w:rsidRDefault="00C2521D" w:rsidP="00C2521D">
      <w:pPr>
        <w:spacing w:after="0" w:line="240" w:lineRule="auto"/>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ب. إذا كان قد أجري التحقيق في الدعوى في دولة لها ولاية عليها وقررت الدولة عدم مقاضاة الشخص المعني سواء بالبراءة أو الإدانة لعدم جواز محاكمة المتهم مرتين عن ذات الجريمة.</w:t>
      </w: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ج. إذا لم تكن الدعوى على درجة كافية من الخطورة تبرر اتخاذ المحكمة إجراء آخر</w:t>
      </w:r>
      <w:r w:rsidRPr="00FB2E93">
        <w:rPr>
          <w:rFonts w:ascii="Simplified Arabic" w:hAnsi="Simplified Arabic" w:cs="Simplified Arabic"/>
          <w:sz w:val="28"/>
          <w:szCs w:val="28"/>
        </w:rPr>
        <w:t>.</w:t>
      </w:r>
      <w:r w:rsidRPr="00FB2E93">
        <w:rPr>
          <w:rFonts w:ascii="Simplified Arabic" w:hAnsi="Simplified Arabic" w:cs="Simplified Arabic"/>
          <w:sz w:val="28"/>
          <w:szCs w:val="28"/>
          <w:rtl/>
        </w:rPr>
        <w:t xml:space="preserve">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أما </w:t>
      </w:r>
      <w:r w:rsidRPr="00FB2E93">
        <w:rPr>
          <w:rFonts w:ascii="Simplified Arabic" w:hAnsi="Simplified Arabic" w:cs="Simplified Arabic"/>
          <w:sz w:val="28"/>
          <w:szCs w:val="28"/>
          <w:rtl/>
        </w:rPr>
        <w:t>الاستثناءات على انعقاد الاختصاص الولائي للمحكمة الجنائية الدولية (تنازع الاختصاص)</w:t>
      </w:r>
      <w:r w:rsidRPr="00FB2E93">
        <w:rPr>
          <w:rFonts w:ascii="Simplified Arabic" w:hAnsi="Simplified Arabic" w:cs="Simplified Arabic"/>
          <w:sz w:val="28"/>
          <w:szCs w:val="28"/>
          <w:rtl/>
          <w:lang w:bidi="ar-IQ"/>
        </w:rPr>
        <w:t xml:space="preserve"> ف</w:t>
      </w:r>
      <w:r w:rsidRPr="00FB2E93">
        <w:rPr>
          <w:rFonts w:ascii="Simplified Arabic" w:hAnsi="Simplified Arabic" w:cs="Simplified Arabic"/>
          <w:sz w:val="28"/>
          <w:szCs w:val="28"/>
          <w:rtl/>
        </w:rPr>
        <w:t xml:space="preserve">تتمثل بما يأتي: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rPr>
        <w:t xml:space="preserve">1. عدم رغبة الدولة في الاضطلاع بالتحقيق أو المقاضاة، وعدم الرغبة وفقاً للفقرة 2 من المادة 17 تعني:  </w:t>
      </w:r>
    </w:p>
    <w:p w:rsidR="00C2521D" w:rsidRPr="00FB2E93" w:rsidRDefault="00C2521D" w:rsidP="00C2521D">
      <w:pPr>
        <w:spacing w:after="0" w:line="240" w:lineRule="auto"/>
        <w:ind w:left="651" w:hanging="709"/>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أ. اتخاذ قرار من الدولة التي يجب عليها اتخاذ الاجراءات أو التحقيقات بحماية المتهم من المسؤولية الجنائية عن جرائم تدخل ضمن اختصاص المحكمة الجنائية.</w:t>
      </w:r>
    </w:p>
    <w:p w:rsidR="00C2521D" w:rsidRPr="00FB2E93" w:rsidRDefault="00C2521D" w:rsidP="00C2521D">
      <w:pPr>
        <w:spacing w:after="0" w:line="240" w:lineRule="auto"/>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lastRenderedPageBreak/>
        <w:t xml:space="preserve">       ب. التسويف والمماطلة في الإجراءات مما يستدل منه على عدم النية </w:t>
      </w:r>
      <w:r w:rsidRPr="00FB2E93">
        <w:rPr>
          <w:rFonts w:ascii="Simplified Arabic" w:hAnsi="Simplified Arabic" w:cs="Simplified Arabic" w:hint="cs"/>
          <w:sz w:val="28"/>
          <w:szCs w:val="28"/>
          <w:rtl/>
          <w:lang w:bidi="ar-IQ"/>
        </w:rPr>
        <w:t xml:space="preserve"> _______</w:t>
      </w:r>
      <w:r w:rsidRPr="00FB2E93">
        <w:rPr>
          <w:rFonts w:ascii="Simplified Arabic" w:hAnsi="Simplified Arabic" w:cs="Simplified Arabic"/>
          <w:sz w:val="28"/>
          <w:szCs w:val="28"/>
          <w:rtl/>
          <w:lang w:bidi="ar-IQ"/>
        </w:rPr>
        <w:t>في تقديم الشخص</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المعني للعدالة.</w:t>
      </w:r>
      <w:r w:rsidRPr="00FB2E93">
        <w:rPr>
          <w:rFonts w:ascii="Simplified Arabic" w:hAnsi="Simplified Arabic" w:cs="Simplified Arabic"/>
          <w:sz w:val="28"/>
          <w:szCs w:val="28"/>
          <w:lang w:bidi="ar-IQ"/>
        </w:rPr>
        <w:t xml:space="preserve"> </w:t>
      </w:r>
    </w:p>
    <w:p w:rsidR="00C2521D" w:rsidRPr="00FB2E93" w:rsidRDefault="00C2521D" w:rsidP="00C2521D">
      <w:pPr>
        <w:spacing w:after="0" w:line="240" w:lineRule="auto"/>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rPr>
        <w:t xml:space="preserve">       ج.</w:t>
      </w:r>
      <w:r w:rsidRPr="00FB2E93">
        <w:rPr>
          <w:rFonts w:ascii="Simplified Arabic" w:hAnsi="Simplified Arabic" w:cs="Simplified Arabic"/>
          <w:sz w:val="28"/>
          <w:szCs w:val="28"/>
          <w:rtl/>
          <w:lang w:bidi="ar-IQ"/>
        </w:rPr>
        <w:t xml:space="preserve"> عدم مراعاة اصول المحاكمات التي يعترف بها القانون الدولي.  </w:t>
      </w:r>
    </w:p>
    <w:p w:rsidR="00C2521D" w:rsidRPr="00FB2E93" w:rsidRDefault="00C2521D" w:rsidP="00C2521D">
      <w:pPr>
        <w:spacing w:after="0" w:line="240" w:lineRule="auto"/>
        <w:jc w:val="highKashida"/>
        <w:rPr>
          <w:rFonts w:ascii="Simplified Arabic" w:hAnsi="Simplified Arabic" w:cs="Simplified Arabic"/>
          <w:sz w:val="28"/>
          <w:szCs w:val="28"/>
          <w:rtl/>
          <w:lang w:bidi="ar-IQ"/>
        </w:rPr>
      </w:pPr>
      <w:r w:rsidRPr="00FB2E93">
        <w:rPr>
          <w:rFonts w:ascii="Simplified Arabic" w:hAnsi="Simplified Arabic" w:cs="Simplified Arabic"/>
          <w:sz w:val="28"/>
          <w:szCs w:val="28"/>
          <w:rtl/>
          <w:lang w:bidi="ar-IQ"/>
        </w:rPr>
        <w:t xml:space="preserve">       د. عدم مباشرة الإجراءات أو بوشرت دون نزاهة أو استقلالية من </w:t>
      </w:r>
      <w:r w:rsidRPr="00FB2E93">
        <w:rPr>
          <w:rFonts w:ascii="Simplified Arabic" w:hAnsi="Simplified Arabic" w:cs="Simplified Arabic" w:hint="cs"/>
          <w:sz w:val="28"/>
          <w:szCs w:val="28"/>
          <w:rtl/>
          <w:lang w:bidi="ar-IQ"/>
        </w:rPr>
        <w:t>______</w:t>
      </w:r>
      <w:r w:rsidRPr="00FB2E93">
        <w:rPr>
          <w:rFonts w:ascii="Simplified Arabic" w:hAnsi="Simplified Arabic" w:cs="Simplified Arabic"/>
          <w:sz w:val="28"/>
          <w:szCs w:val="28"/>
          <w:rtl/>
          <w:lang w:bidi="ar-IQ"/>
        </w:rPr>
        <w:t>المحكمة الوطنية.</w:t>
      </w:r>
    </w:p>
    <w:p w:rsidR="00C2521D" w:rsidRPr="00FB2E93" w:rsidRDefault="00C2521D" w:rsidP="00C2521D">
      <w:pPr>
        <w:spacing w:after="0" w:line="240" w:lineRule="auto"/>
        <w:jc w:val="highKashida"/>
        <w:rPr>
          <w:rFonts w:ascii="Simplified Arabic" w:hAnsi="Simplified Arabic" w:cs="Simplified Arabic"/>
          <w:sz w:val="28"/>
          <w:szCs w:val="28"/>
          <w:rtl/>
          <w:lang w:bidi="ar-IQ"/>
        </w:rPr>
      </w:pPr>
    </w:p>
    <w:p w:rsidR="00C2521D" w:rsidRPr="00FB2E93" w:rsidRDefault="00C2521D" w:rsidP="00C2521D">
      <w:pPr>
        <w:jc w:val="highKashida"/>
        <w:rPr>
          <w:rFonts w:ascii="Simplified Arabic" w:hAnsi="Simplified Arabic" w:cs="Simplified Arabic"/>
          <w:sz w:val="28"/>
          <w:szCs w:val="28"/>
          <w:rtl/>
        </w:rPr>
      </w:pPr>
      <w:r w:rsidRPr="00FB2E93">
        <w:rPr>
          <w:rFonts w:ascii="Simplified Arabic" w:hAnsi="Simplified Arabic" w:cs="Simplified Arabic" w:hint="cs"/>
          <w:sz w:val="28"/>
          <w:szCs w:val="28"/>
          <w:rtl/>
        </w:rPr>
        <w:t xml:space="preserve">       وفيما يخص الدول غير الأطراف نقول إنه و</w:t>
      </w:r>
      <w:r w:rsidRPr="00FB2E93">
        <w:rPr>
          <w:rFonts w:ascii="Simplified Arabic" w:hAnsi="Simplified Arabic" w:cs="Simplified Arabic"/>
          <w:sz w:val="28"/>
          <w:szCs w:val="28"/>
          <w:rtl/>
        </w:rPr>
        <w:t>من الناحية الواقعية، ورغم عدم وجود نص في النظام الأساسي للمحكمة الجنائية الدولية يشير الى الاختصاص التكميلي للدول غير الاطراف كما هو الحال عليه بالنسبة للدول الاطراف، الا إن تنازع الاختصاص قد يفرض نفسه في الحالات التالية:</w:t>
      </w:r>
    </w:p>
    <w:p w:rsidR="00C2521D" w:rsidRPr="00FB2E93" w:rsidRDefault="00C2521D" w:rsidP="00C2521D">
      <w:pPr>
        <w:pStyle w:val="a3"/>
        <w:numPr>
          <w:ilvl w:val="0"/>
          <w:numId w:val="11"/>
        </w:numPr>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t>إن كانت هناك احالة من مجلس الأمن وفقاً للصلاحيات المخولة له في الوقت الذي تباشر فيه تلك الدولة التحقيق مع المتهم.</w:t>
      </w:r>
    </w:p>
    <w:p w:rsidR="00C2521D" w:rsidRPr="00FB2E93" w:rsidRDefault="00C2521D" w:rsidP="00C2521D">
      <w:pPr>
        <w:pStyle w:val="a3"/>
        <w:numPr>
          <w:ilvl w:val="0"/>
          <w:numId w:val="11"/>
        </w:numPr>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t>إن كانت هناك طلبات قدمتها دولة غير طرف الى دولة طرف في المحكمة على تسليم متهم ما دون وجود معاهدة بين الدولتين تنظم هذه المسألة، وكان هناك ايضاً طلب من المحكمة الجنائية الدولية على ذات المتهم وعلى ذات التهمة.</w:t>
      </w:r>
    </w:p>
    <w:p w:rsidR="00C2521D" w:rsidRPr="00FB2E93" w:rsidRDefault="00C2521D" w:rsidP="00C2521D">
      <w:pPr>
        <w:pStyle w:val="a3"/>
        <w:numPr>
          <w:ilvl w:val="0"/>
          <w:numId w:val="11"/>
        </w:numPr>
        <w:jc w:val="highKashida"/>
        <w:rPr>
          <w:rFonts w:ascii="Simplified Arabic" w:hAnsi="Simplified Arabic" w:cs="Simplified Arabic"/>
          <w:sz w:val="28"/>
          <w:szCs w:val="28"/>
          <w:lang w:bidi="ar-IQ"/>
        </w:rPr>
      </w:pPr>
      <w:r w:rsidRPr="00FB2E93">
        <w:rPr>
          <w:rFonts w:ascii="Simplified Arabic" w:hAnsi="Simplified Arabic" w:cs="Simplified Arabic" w:hint="cs"/>
          <w:sz w:val="28"/>
          <w:szCs w:val="28"/>
          <w:rtl/>
          <w:lang w:bidi="ar-IQ"/>
        </w:rPr>
        <w:t>ما يرد ك</w:t>
      </w:r>
      <w:r w:rsidRPr="00FB2E93">
        <w:rPr>
          <w:rFonts w:ascii="Simplified Arabic" w:hAnsi="Simplified Arabic" w:cs="Simplified Arabic"/>
          <w:sz w:val="28"/>
          <w:szCs w:val="28"/>
          <w:rtl/>
          <w:lang w:bidi="ar-IQ"/>
        </w:rPr>
        <w:t xml:space="preserve">استثناءً على مبدأ نسبية اثر المعاهدة، </w:t>
      </w:r>
      <w:r w:rsidRPr="00FB2E93">
        <w:rPr>
          <w:rFonts w:ascii="Simplified Arabic" w:hAnsi="Simplified Arabic" w:cs="Simplified Arabic" w:hint="cs"/>
          <w:sz w:val="28"/>
          <w:szCs w:val="28"/>
          <w:rtl/>
          <w:lang w:bidi="ar-IQ"/>
        </w:rPr>
        <w:t xml:space="preserve">وهو ما </w:t>
      </w:r>
      <w:r w:rsidRPr="00FB2E93">
        <w:rPr>
          <w:rFonts w:ascii="Simplified Arabic" w:hAnsi="Simplified Arabic" w:cs="Simplified Arabic"/>
          <w:sz w:val="28"/>
          <w:szCs w:val="28"/>
          <w:rtl/>
          <w:lang w:bidi="ar-IQ"/>
        </w:rPr>
        <w:t xml:space="preserve">اشارت </w:t>
      </w:r>
      <w:r w:rsidRPr="00FB2E93">
        <w:rPr>
          <w:rFonts w:ascii="Simplified Arabic" w:hAnsi="Simplified Arabic" w:cs="Simplified Arabic" w:hint="cs"/>
          <w:sz w:val="28"/>
          <w:szCs w:val="28"/>
          <w:rtl/>
          <w:lang w:bidi="ar-IQ"/>
        </w:rPr>
        <w:t xml:space="preserve">اليه </w:t>
      </w:r>
      <w:r w:rsidRPr="00FB2E93">
        <w:rPr>
          <w:rFonts w:ascii="Simplified Arabic" w:hAnsi="Simplified Arabic" w:cs="Simplified Arabic"/>
          <w:sz w:val="28"/>
          <w:szCs w:val="28"/>
          <w:rtl/>
          <w:lang w:bidi="ar-IQ"/>
        </w:rPr>
        <w:t>المادة 12 من النظام الاساسي للمحكمة الجنائية الدولية الى ان</w:t>
      </w:r>
      <w:r w:rsidRPr="00FB2E93">
        <w:rPr>
          <w:rFonts w:ascii="Simplified Arabic" w:hAnsi="Simplified Arabic" w:cs="Simplified Arabic" w:hint="cs"/>
          <w:sz w:val="28"/>
          <w:szCs w:val="28"/>
          <w:rtl/>
          <w:lang w:bidi="ar-IQ"/>
        </w:rPr>
        <w:t>:</w:t>
      </w:r>
      <w:r w:rsidRPr="00FB2E93">
        <w:rPr>
          <w:rFonts w:ascii="Simplified Arabic" w:hAnsi="Simplified Arabic" w:cs="Simplified Arabic"/>
          <w:sz w:val="28"/>
          <w:szCs w:val="28"/>
          <w:rtl/>
          <w:lang w:bidi="ar-IQ"/>
        </w:rPr>
        <w:t xml:space="preserve"> يمتد اختصاص</w:t>
      </w:r>
      <w:r w:rsidRPr="00FB2E93">
        <w:rPr>
          <w:rFonts w:ascii="Simplified Arabic" w:hAnsi="Simplified Arabic" w:cs="Simplified Arabic" w:hint="cs"/>
          <w:sz w:val="28"/>
          <w:szCs w:val="28"/>
          <w:rtl/>
          <w:lang w:bidi="ar-IQ"/>
        </w:rPr>
        <w:t xml:space="preserve"> ا</w:t>
      </w:r>
      <w:r w:rsidRPr="00FB2E93">
        <w:rPr>
          <w:rFonts w:ascii="Simplified Arabic" w:hAnsi="Simplified Arabic" w:cs="Simplified Arabic"/>
          <w:sz w:val="28"/>
          <w:szCs w:val="28"/>
          <w:rtl/>
          <w:lang w:bidi="ar-IQ"/>
        </w:rPr>
        <w:t xml:space="preserve">لمحكمة الجنائية </w:t>
      </w:r>
      <w:r w:rsidRPr="00FB2E93">
        <w:rPr>
          <w:rFonts w:ascii="Simplified Arabic" w:hAnsi="Simplified Arabic" w:cs="Simplified Arabic" w:hint="cs"/>
          <w:sz w:val="28"/>
          <w:szCs w:val="28"/>
          <w:rtl/>
          <w:lang w:bidi="ar-IQ"/>
        </w:rPr>
        <w:t xml:space="preserve">الدولية </w:t>
      </w:r>
      <w:r w:rsidRPr="00FB2E93">
        <w:rPr>
          <w:rFonts w:ascii="Simplified Arabic" w:hAnsi="Simplified Arabic" w:cs="Simplified Arabic"/>
          <w:sz w:val="28"/>
          <w:szCs w:val="28"/>
          <w:rtl/>
          <w:lang w:bidi="ar-IQ"/>
        </w:rPr>
        <w:t xml:space="preserve">ليشمل الدول غير الأطراف في الحالات التالية: </w:t>
      </w:r>
    </w:p>
    <w:p w:rsidR="00C2521D" w:rsidRPr="00FB2E93" w:rsidRDefault="00C2521D" w:rsidP="00C2521D">
      <w:pPr>
        <w:pStyle w:val="a3"/>
        <w:numPr>
          <w:ilvl w:val="0"/>
          <w:numId w:val="12"/>
        </w:numPr>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t>بدء المدعي العام التحقيق في الجرائم.</w:t>
      </w:r>
    </w:p>
    <w:p w:rsidR="00C2521D" w:rsidRPr="00FB2E93" w:rsidRDefault="00C2521D" w:rsidP="00C2521D">
      <w:pPr>
        <w:pStyle w:val="a3"/>
        <w:numPr>
          <w:ilvl w:val="0"/>
          <w:numId w:val="12"/>
        </w:numPr>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t>في حال وقوع السلوك قيد البحث في اقليم الدولة غير الطرف.</w:t>
      </w:r>
    </w:p>
    <w:p w:rsidR="00C2521D" w:rsidRPr="00FB2E93" w:rsidRDefault="00C2521D" w:rsidP="00C2521D">
      <w:pPr>
        <w:pStyle w:val="a3"/>
        <w:numPr>
          <w:ilvl w:val="0"/>
          <w:numId w:val="12"/>
        </w:numPr>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t>إذا كانت الدولة غير الطرف هي دولة تسجيل السفينة أو الطائرة وارتكبت على الجريمة على تلك الوسائل.</w:t>
      </w:r>
    </w:p>
    <w:p w:rsidR="00C2521D" w:rsidRPr="00FB2E93" w:rsidRDefault="00C2521D" w:rsidP="00C2521D">
      <w:pPr>
        <w:pStyle w:val="a3"/>
        <w:numPr>
          <w:ilvl w:val="0"/>
          <w:numId w:val="12"/>
        </w:numPr>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t xml:space="preserve">إذا كان المتهم هو من رعايا الدولة غير الطرف. </w:t>
      </w:r>
    </w:p>
    <w:p w:rsidR="00C2521D" w:rsidRPr="00FB2E93" w:rsidRDefault="00C2521D" w:rsidP="00C2521D">
      <w:pPr>
        <w:pStyle w:val="a3"/>
        <w:numPr>
          <w:ilvl w:val="0"/>
          <w:numId w:val="12"/>
        </w:numPr>
        <w:jc w:val="highKashida"/>
        <w:rPr>
          <w:rFonts w:ascii="Simplified Arabic" w:hAnsi="Simplified Arabic" w:cs="Simplified Arabic"/>
          <w:sz w:val="28"/>
          <w:szCs w:val="28"/>
          <w:lang w:bidi="ar-IQ"/>
        </w:rPr>
      </w:pPr>
      <w:r w:rsidRPr="00FB2E93">
        <w:rPr>
          <w:rFonts w:ascii="Simplified Arabic" w:hAnsi="Simplified Arabic" w:cs="Simplified Arabic"/>
          <w:sz w:val="28"/>
          <w:szCs w:val="28"/>
          <w:rtl/>
          <w:lang w:bidi="ar-IQ"/>
        </w:rPr>
        <w:lastRenderedPageBreak/>
        <w:t>إذا احال مجلس الأمن القضية الى المحكمة بموجب الفصل السابع، حيث تكون للمحكمة الولاية على جميع الدول الاطراف وغير الأطراف</w:t>
      </w:r>
      <w:r w:rsidRPr="00FB2E93">
        <w:rPr>
          <w:rFonts w:ascii="Simplified Arabic" w:hAnsi="Simplified Arabic" w:cs="Simplified Arabic"/>
          <w:sz w:val="28"/>
          <w:szCs w:val="28"/>
          <w:vertAlign w:val="superscript"/>
          <w:rtl/>
          <w:lang w:bidi="ar-IQ"/>
        </w:rPr>
        <w:t>(</w:t>
      </w:r>
      <w:r w:rsidRPr="00FB2E93">
        <w:rPr>
          <w:rStyle w:val="a6"/>
          <w:rFonts w:ascii="Simplified Arabic" w:hAnsi="Simplified Arabic" w:cs="Simplified Arabic"/>
          <w:sz w:val="28"/>
          <w:szCs w:val="28"/>
          <w:rtl/>
          <w:lang w:bidi="ar-IQ"/>
        </w:rPr>
        <w:footnoteReference w:id="29"/>
      </w:r>
      <w:r w:rsidRPr="00FB2E93">
        <w:rPr>
          <w:rFonts w:ascii="Simplified Arabic" w:hAnsi="Simplified Arabic" w:cs="Simplified Arabic"/>
          <w:sz w:val="28"/>
          <w:szCs w:val="28"/>
          <w:vertAlign w:val="superscript"/>
          <w:rtl/>
          <w:lang w:bidi="ar-IQ"/>
        </w:rPr>
        <w:t>)</w:t>
      </w:r>
      <w:r w:rsidRPr="00FB2E93">
        <w:rPr>
          <w:rFonts w:ascii="Simplified Arabic" w:hAnsi="Simplified Arabic" w:cs="Simplified Arabic"/>
          <w:sz w:val="28"/>
          <w:szCs w:val="28"/>
          <w:rtl/>
          <w:lang w:bidi="ar-IQ"/>
        </w:rPr>
        <w:t>.</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رأينا في الموضوع: </w:t>
      </w:r>
      <w:r w:rsidRPr="00FB2E93">
        <w:rPr>
          <w:rFonts w:ascii="Simplified Arabic" w:hAnsi="Simplified Arabic" w:cs="Simplified Arabic"/>
          <w:sz w:val="28"/>
          <w:szCs w:val="28"/>
          <w:rtl/>
          <w:lang w:bidi="ar-IQ"/>
        </w:rPr>
        <w:t xml:space="preserve"> إن الإحالة من قبل مجلس الأمن هو سلاح ذا حدين، وذلك لأن المادة (27) من ميثاق الأمم المتحدة بينت إن هذا القرار الذي يجب ان يصدر من مجلس الأمن يجب أن يصدر بموافقة تسعة أعضاء من أصل (15) عضو شرط موافقة جميع الدول الخمس الدائمة العضوية، وهذا يعني ان هذا القرار سوف يتم اجهاضه وبالتالي</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 xml:space="preserve"> لا إحالة من قبل مجلس الأمن إن تم استخدام حق الفيتو من قبل احدى تلك الدول واخص منها الولايات المتحدة الأمريكية. إلى جانب ما سوف نجده من اساليب وإجراءات تستطيع من خلالها الولايات المتحدة الأمريكية التخلص والتملص من أي مسؤولية جنائية قد تثار ضدها. </w:t>
      </w:r>
    </w:p>
    <w:p w:rsidR="00C2521D" w:rsidRPr="00FB2E93" w:rsidRDefault="00C2521D" w:rsidP="00C2521D">
      <w:pPr>
        <w:jc w:val="highKashida"/>
        <w:rPr>
          <w:rFonts w:ascii="Simplified Arabic" w:hAnsi="Simplified Arabic" w:cs="Simplified Arabic" w:hint="cs"/>
          <w:b/>
          <w:bCs/>
          <w:sz w:val="28"/>
          <w:szCs w:val="28"/>
          <w:rtl/>
          <w:lang w:bidi="ar-IQ"/>
        </w:rPr>
      </w:pPr>
      <w:r w:rsidRPr="00FB2E93">
        <w:rPr>
          <w:rFonts w:ascii="Simplified Arabic" w:hAnsi="Simplified Arabic" w:cs="Simplified Arabic"/>
          <w:b/>
          <w:bCs/>
          <w:sz w:val="28"/>
          <w:szCs w:val="28"/>
          <w:rtl/>
        </w:rPr>
        <w:t xml:space="preserve">الفرع الثاني- </w:t>
      </w:r>
      <w:r w:rsidRPr="00FB2E93">
        <w:rPr>
          <w:rFonts w:ascii="Simplified Arabic" w:hAnsi="Simplified Arabic" w:cs="Simplified Arabic" w:hint="cs"/>
          <w:b/>
          <w:bCs/>
          <w:sz w:val="28"/>
          <w:szCs w:val="28"/>
          <w:rtl/>
          <w:lang w:bidi="ar-IQ"/>
        </w:rPr>
        <w:t>القانون الواجب التطبيق من قبل ال</w:t>
      </w:r>
      <w:r w:rsidRPr="00FB2E93">
        <w:rPr>
          <w:rFonts w:ascii="Simplified Arabic" w:hAnsi="Simplified Arabic" w:cs="Simplified Arabic"/>
          <w:b/>
          <w:bCs/>
          <w:sz w:val="28"/>
          <w:szCs w:val="28"/>
          <w:rtl/>
          <w:lang w:bidi="ar-IQ"/>
        </w:rPr>
        <w:t>محكمة الجنائية الدولية</w:t>
      </w:r>
      <w:r w:rsidRPr="00FB2E93">
        <w:rPr>
          <w:rFonts w:ascii="Simplified Arabic" w:hAnsi="Simplified Arabic" w:cs="Simplified Arabic" w:hint="cs"/>
          <w:b/>
          <w:bCs/>
          <w:sz w:val="28"/>
          <w:szCs w:val="28"/>
          <w:rtl/>
          <w:lang w:bidi="ar-IQ"/>
        </w:rPr>
        <w:t xml:space="preserve"> على الدول غير الأطراف</w:t>
      </w:r>
      <w:r w:rsidRPr="00FB2E93">
        <w:rPr>
          <w:rFonts w:ascii="Simplified Arabic" w:hAnsi="Simplified Arabic" w:cs="Simplified Arabic"/>
          <w:b/>
          <w:bCs/>
          <w:sz w:val="28"/>
          <w:szCs w:val="28"/>
          <w:rtl/>
          <w:lang w:bidi="ar-IQ"/>
        </w:rPr>
        <w:t xml:space="preserve">: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b/>
          <w:bCs/>
          <w:sz w:val="28"/>
          <w:szCs w:val="28"/>
          <w:rtl/>
          <w:lang w:bidi="ar-IQ"/>
        </w:rPr>
        <w:t xml:space="preserve">      </w:t>
      </w:r>
      <w:r w:rsidRPr="00FB2E93">
        <w:rPr>
          <w:rFonts w:ascii="Simplified Arabic" w:hAnsi="Simplified Arabic" w:cs="Simplified Arabic" w:hint="cs"/>
          <w:sz w:val="28"/>
          <w:szCs w:val="28"/>
          <w:rtl/>
          <w:lang w:bidi="ar-IQ"/>
        </w:rPr>
        <w:t>بينت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المادة </w:t>
      </w:r>
      <w:r w:rsidRPr="00FB2E93">
        <w:rPr>
          <w:rFonts w:ascii="Simplified Arabic" w:hAnsi="Simplified Arabic" w:cs="Simplified Arabic"/>
          <w:sz w:val="28"/>
          <w:szCs w:val="28"/>
          <w:rtl/>
          <w:lang w:bidi="ar-IQ"/>
        </w:rPr>
        <w:t>(21)</w:t>
      </w:r>
      <w:r w:rsidRPr="00FB2E93">
        <w:rPr>
          <w:rFonts w:ascii="Simplified Arabic" w:hAnsi="Simplified Arabic" w:cs="Simplified Arabic" w:hint="cs"/>
          <w:sz w:val="28"/>
          <w:szCs w:val="28"/>
          <w:rtl/>
          <w:lang w:bidi="ar-IQ"/>
        </w:rPr>
        <w:t xml:space="preserve"> 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النظام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الأساسي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لتحديد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الذي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تطبقه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النزاع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المعروض</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مراعية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الأولوية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تطبيق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المصادر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النحو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التالي</w:t>
      </w:r>
      <w:r w:rsidRPr="00FB2E93">
        <w:rPr>
          <w:rFonts w:ascii="Simplified Arabic" w:hAnsi="Simplified Arabic" w:cs="Simplified Arabic"/>
          <w:sz w:val="28"/>
          <w:szCs w:val="28"/>
          <w:rtl/>
          <w:lang w:bidi="ar-IQ"/>
        </w:rPr>
        <w:t>:</w:t>
      </w:r>
    </w:p>
    <w:p w:rsidR="00C2521D" w:rsidRPr="00FB2E93" w:rsidRDefault="00C2521D" w:rsidP="00C2521D">
      <w:pPr>
        <w:pStyle w:val="a3"/>
        <w:numPr>
          <w:ilvl w:val="0"/>
          <w:numId w:val="17"/>
        </w:numPr>
        <w:jc w:val="highKashida"/>
        <w:rPr>
          <w:rFonts w:ascii="Simplified Arabic" w:hAnsi="Simplified Arabic" w:cs="Simplified Arabic" w:hint="cs"/>
          <w:sz w:val="28"/>
          <w:szCs w:val="28"/>
          <w:lang w:bidi="ar-IQ"/>
        </w:rPr>
      </w:pPr>
      <w:r w:rsidRPr="00FB2E93">
        <w:rPr>
          <w:rFonts w:ascii="Simplified Arabic" w:hAnsi="Simplified Arabic" w:cs="Simplified Arabic" w:hint="cs"/>
          <w:sz w:val="28"/>
          <w:szCs w:val="28"/>
          <w:rtl/>
          <w:lang w:bidi="ar-IQ"/>
        </w:rPr>
        <w:t>النظام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الأساسي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يتعلق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بتحديد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اختصاص</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الموضوعي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الشخصي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الزمني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القواعد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الخاصة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بأركان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الجرائم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   والقواعد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الإجرائية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قواعد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الإثبات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الخاصة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القواعد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الأحكام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ذات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الصلة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بنظر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الدعوى</w:t>
      </w:r>
      <w:r w:rsidRPr="00FB2E93">
        <w:rPr>
          <w:rFonts w:ascii="Simplified Arabic" w:hAnsi="Simplified Arabic" w:cs="Simplified Arabic"/>
          <w:sz w:val="28"/>
          <w:szCs w:val="28"/>
          <w:rtl/>
          <w:lang w:bidi="ar-IQ"/>
        </w:rPr>
        <w:t>.</w:t>
      </w:r>
    </w:p>
    <w:p w:rsidR="00C2521D" w:rsidRPr="00FB2E93" w:rsidRDefault="00C2521D" w:rsidP="00C2521D">
      <w:pPr>
        <w:pStyle w:val="a3"/>
        <w:numPr>
          <w:ilvl w:val="0"/>
          <w:numId w:val="17"/>
        </w:numPr>
        <w:jc w:val="highKashida"/>
        <w:rPr>
          <w:rFonts w:ascii="Simplified Arabic" w:hAnsi="Simplified Arabic" w:cs="Simplified Arabic" w:hint="cs"/>
          <w:sz w:val="28"/>
          <w:szCs w:val="28"/>
          <w:lang w:bidi="ar-IQ"/>
        </w:rPr>
      </w:pPr>
      <w:r w:rsidRPr="00FB2E93">
        <w:rPr>
          <w:rFonts w:ascii="Simplified Arabic" w:hAnsi="Simplified Arabic" w:cs="Simplified Arabic" w:hint="cs"/>
          <w:sz w:val="28"/>
          <w:szCs w:val="28"/>
          <w:rtl/>
          <w:lang w:bidi="ar-IQ"/>
        </w:rPr>
        <w:lastRenderedPageBreak/>
        <w:t>المعاهدات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الواجبة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التطبيق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مبادئ</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قواعده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المبادئ</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المقررة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للمنازعات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المسلحة</w:t>
      </w:r>
      <w:r w:rsidRPr="00FB2E93">
        <w:rPr>
          <w:rFonts w:ascii="Simplified Arabic" w:hAnsi="Simplified Arabic" w:cs="Simplified Arabic"/>
          <w:sz w:val="28"/>
          <w:szCs w:val="28"/>
          <w:rtl/>
          <w:lang w:bidi="ar-IQ"/>
        </w:rPr>
        <w:t>.</w:t>
      </w:r>
    </w:p>
    <w:p w:rsidR="00C2521D" w:rsidRPr="00FB2E93" w:rsidRDefault="00C2521D" w:rsidP="00C2521D">
      <w:pPr>
        <w:pStyle w:val="a3"/>
        <w:numPr>
          <w:ilvl w:val="0"/>
          <w:numId w:val="17"/>
        </w:numPr>
        <w:jc w:val="highKashida"/>
        <w:rPr>
          <w:rFonts w:ascii="Simplified Arabic" w:hAnsi="Simplified Arabic" w:cs="Simplified Arabic" w:hint="cs"/>
          <w:sz w:val="28"/>
          <w:szCs w:val="28"/>
          <w:lang w:bidi="ar-IQ"/>
        </w:rPr>
      </w:pPr>
      <w:r w:rsidRPr="00FB2E93">
        <w:rPr>
          <w:rFonts w:ascii="Simplified Arabic" w:hAnsi="Simplified Arabic" w:cs="Simplified Arabic" w:hint="cs"/>
          <w:sz w:val="28"/>
          <w:szCs w:val="28"/>
          <w:rtl/>
          <w:lang w:bidi="ar-IQ"/>
        </w:rPr>
        <w:t>المبادئ</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العامة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للقانون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تستخلصها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القوانين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الوطنية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للنظم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العالم،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حسبما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مناسباً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ذلك</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القوانين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الوطنية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تمتد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ولايتها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الجريمة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شريطة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ألا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تتعارض</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المبادئ</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النظام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الأساسي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الدولي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القواعد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والمعايير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المعترف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دولياً</w:t>
      </w:r>
      <w:r w:rsidRPr="00FB2E93">
        <w:rPr>
          <w:rFonts w:ascii="Simplified Arabic" w:hAnsi="Simplified Arabic" w:cs="Simplified Arabic"/>
          <w:sz w:val="28"/>
          <w:szCs w:val="28"/>
          <w:rtl/>
          <w:lang w:bidi="ar-IQ"/>
        </w:rPr>
        <w:t>.</w:t>
      </w:r>
    </w:p>
    <w:p w:rsidR="00C2521D" w:rsidRPr="00FB2E93" w:rsidRDefault="00C2521D" w:rsidP="00C2521D">
      <w:pPr>
        <w:pStyle w:val="a3"/>
        <w:numPr>
          <w:ilvl w:val="0"/>
          <w:numId w:val="17"/>
        </w:num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المبادئ</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استقرت</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في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أحكامها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السابقة،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الخاصة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باستنباط</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الأحكام</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مصادرها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الأصلية،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للمحكمة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الرجوع</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إلي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أراء</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الفقه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سبيل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الاسترشاد</w:t>
      </w:r>
      <w:r w:rsidRPr="00FB2E93">
        <w:rPr>
          <w:rFonts w:ascii="Simplified Arabic" w:hAnsi="Simplified Arabic" w:cs="Simplified Arabic"/>
          <w:sz w:val="28"/>
          <w:szCs w:val="28"/>
          <w:rtl/>
          <w:lang w:bidi="ar-IQ"/>
        </w:rPr>
        <w:t>.</w:t>
      </w:r>
    </w:p>
    <w:p w:rsidR="00C2521D" w:rsidRPr="00FB2E93" w:rsidRDefault="00C2521D" w:rsidP="00C2521D">
      <w:pPr>
        <w:jc w:val="highKashida"/>
        <w:rPr>
          <w:rFonts w:ascii="Simplified Arabic" w:hAnsi="Simplified Arabic" w:cs="Simplified Arabic" w:hint="cs"/>
          <w:sz w:val="28"/>
          <w:szCs w:val="28"/>
          <w:rtl/>
          <w:lang w:bidi="ar-IQ"/>
        </w:rPr>
      </w:pPr>
      <w:r w:rsidRPr="00FB2E93">
        <w:rPr>
          <w:rFonts w:ascii="Simplified Arabic" w:hAnsi="Simplified Arabic" w:cs="Simplified Arabic" w:hint="cs"/>
          <w:sz w:val="28"/>
          <w:szCs w:val="28"/>
          <w:rtl/>
          <w:lang w:bidi="ar-IQ"/>
        </w:rPr>
        <w:t>أما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الفقرة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الثالثة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المادة </w:t>
      </w:r>
      <w:r w:rsidRPr="00FB2E93">
        <w:rPr>
          <w:rFonts w:ascii="Simplified Arabic" w:hAnsi="Simplified Arabic" w:cs="Simplified Arabic"/>
          <w:sz w:val="28"/>
          <w:szCs w:val="28"/>
          <w:rtl/>
          <w:lang w:bidi="ar-IQ"/>
        </w:rPr>
        <w:t>(21)</w:t>
      </w:r>
      <w:r w:rsidRPr="00FB2E93">
        <w:rPr>
          <w:rFonts w:ascii="Simplified Arabic" w:hAnsi="Simplified Arabic" w:cs="Simplified Arabic" w:hint="cs"/>
          <w:sz w:val="28"/>
          <w:szCs w:val="28"/>
          <w:rtl/>
          <w:lang w:bidi="ar-IQ"/>
        </w:rPr>
        <w:t xml:space="preserve"> فقد فرضت قيداً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هاماً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المحكمة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تطبق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القانون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تفسره،</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اذ اشترطت أن يكون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هذا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التطبيق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التفسير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منسجماً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حقوق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الإنسان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المعترف</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بها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دولياً،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وأن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يكون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خالياً</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من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تمييز</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علي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أساس</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الجنس</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السن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العرق</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اللون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اللغة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الدين</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المعتقد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الرأي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السياسي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غير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السياسي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الأصل</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القومي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الاثني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 xml:space="preserve">            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الاجتماعي 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الثروة</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المولد</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أو</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أي</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اعتبار</w:t>
      </w:r>
      <w:r w:rsidRPr="00FB2E93">
        <w:rPr>
          <w:rFonts w:ascii="Simplified Arabic" w:hAnsi="Simplified Arabic" w:cs="Simplified Arabic"/>
          <w:sz w:val="28"/>
          <w:szCs w:val="28"/>
          <w:rtl/>
          <w:lang w:bidi="ar-IQ"/>
        </w:rPr>
        <w:t xml:space="preserve"> </w:t>
      </w:r>
      <w:r w:rsidRPr="00FB2E93">
        <w:rPr>
          <w:rFonts w:ascii="Simplified Arabic" w:hAnsi="Simplified Arabic" w:cs="Simplified Arabic" w:hint="cs"/>
          <w:sz w:val="28"/>
          <w:szCs w:val="28"/>
          <w:rtl/>
          <w:lang w:bidi="ar-IQ"/>
        </w:rPr>
        <w:t>أخر</w:t>
      </w:r>
      <w:r w:rsidRPr="00FB2E93">
        <w:rPr>
          <w:rFonts w:ascii="Simplified Arabic" w:hAnsi="Simplified Arabic" w:cs="Simplified Arabic"/>
          <w:sz w:val="28"/>
          <w:szCs w:val="28"/>
          <w:rtl/>
          <w:lang w:bidi="ar-IQ"/>
        </w:rPr>
        <w:t>.</w:t>
      </w:r>
    </w:p>
    <w:p w:rsidR="00C2521D" w:rsidRPr="00FB2E93" w:rsidRDefault="00C2521D" w:rsidP="00C2521D">
      <w:pPr>
        <w:spacing w:after="0" w:line="240" w:lineRule="auto"/>
        <w:jc w:val="highKashida"/>
        <w:rPr>
          <w:rFonts w:ascii="Simplified Arabic" w:hAnsi="Simplified Arabic" w:cs="Simplified Arabic"/>
          <w:sz w:val="28"/>
          <w:szCs w:val="28"/>
          <w:rtl/>
        </w:rPr>
      </w:pP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وتأكيداً على القانون الواجب التطبيق بالنسبة للدول غير الأطراف فقد نصت المادة 10 من نظام روما الأساسي للمحكمة الجنائية الدولية على أنه: (ليس</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في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هذا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الباب</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ما</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يفسر</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على</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أنه</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يقيد</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أو</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يمس</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بأي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شكل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الأشكال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u w:val="single"/>
          <w:rtl/>
        </w:rPr>
        <w:t>قواعد</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القانون</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الدولي</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القائمة</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أو</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المتطورة</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المتعلقة</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بأغراض</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أخرى</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غير</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هذا</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النظام</w:t>
      </w:r>
      <w:r w:rsidRPr="00FB2E93">
        <w:rPr>
          <w:rFonts w:ascii="Simplified Arabic" w:hAnsi="Simplified Arabic" w:cs="Simplified Arabic"/>
          <w:sz w:val="28"/>
          <w:szCs w:val="28"/>
          <w:u w:val="single"/>
          <w:rtl/>
        </w:rPr>
        <w:t xml:space="preserve"> </w:t>
      </w:r>
      <w:r w:rsidRPr="00FB2E93">
        <w:rPr>
          <w:rFonts w:ascii="Simplified Arabic" w:hAnsi="Simplified Arabic" w:cs="Simplified Arabic" w:hint="cs"/>
          <w:sz w:val="28"/>
          <w:szCs w:val="28"/>
          <w:u w:val="single"/>
          <w:rtl/>
        </w:rPr>
        <w:t>الأساسي</w:t>
      </w:r>
      <w:r w:rsidRPr="00FB2E93">
        <w:rPr>
          <w:rFonts w:ascii="Simplified Arabic" w:hAnsi="Simplified Arabic" w:cs="Simplified Arabic" w:hint="cs"/>
          <w:sz w:val="28"/>
          <w:szCs w:val="28"/>
          <w:rtl/>
        </w:rPr>
        <w:t>.) وهذا يعني انها تسمح بتطبيق المادة 38 من النظام الأساسي لمحكمة العدل الدولية</w:t>
      </w:r>
      <w:r w:rsidRPr="00FB2E93">
        <w:rPr>
          <w:rFonts w:ascii="Simplified Arabic" w:hAnsi="Simplified Arabic" w:cs="Simplified Arabic" w:hint="cs"/>
          <w:sz w:val="28"/>
          <w:szCs w:val="28"/>
          <w:vertAlign w:val="superscript"/>
          <w:rtl/>
        </w:rPr>
        <w:t>(</w:t>
      </w:r>
      <w:r w:rsidRPr="00FB2E93">
        <w:rPr>
          <w:rStyle w:val="a6"/>
          <w:rFonts w:ascii="Simplified Arabic" w:hAnsi="Simplified Arabic" w:cs="Simplified Arabic"/>
          <w:sz w:val="28"/>
          <w:szCs w:val="28"/>
          <w:rtl/>
        </w:rPr>
        <w:footnoteReference w:id="30"/>
      </w:r>
      <w:r w:rsidRPr="00FB2E93">
        <w:rPr>
          <w:rFonts w:ascii="Simplified Arabic" w:hAnsi="Simplified Arabic" w:cs="Simplified Arabic" w:hint="cs"/>
          <w:sz w:val="28"/>
          <w:szCs w:val="28"/>
          <w:vertAlign w:val="superscript"/>
          <w:rtl/>
        </w:rPr>
        <w:t>)</w:t>
      </w:r>
      <w:r w:rsidRPr="00FB2E93">
        <w:rPr>
          <w:rFonts w:ascii="Simplified Arabic" w:hAnsi="Simplified Arabic" w:cs="Simplified Arabic"/>
          <w:sz w:val="28"/>
          <w:szCs w:val="28"/>
          <w:rtl/>
        </w:rPr>
        <w:t>.</w:t>
      </w:r>
      <w:r w:rsidRPr="00FB2E93">
        <w:rPr>
          <w:rFonts w:ascii="Simplified Arabic" w:hAnsi="Simplified Arabic" w:cs="Simplified Arabic" w:hint="cs"/>
          <w:sz w:val="28"/>
          <w:szCs w:val="28"/>
          <w:rtl/>
        </w:rPr>
        <w:t xml:space="preserve"> </w:t>
      </w:r>
    </w:p>
    <w:p w:rsidR="00C2521D" w:rsidRPr="00FB2E93" w:rsidRDefault="00C2521D" w:rsidP="00C2521D">
      <w:pPr>
        <w:spacing w:after="0" w:line="240" w:lineRule="auto"/>
        <w:rPr>
          <w:rFonts w:ascii="Simplified Arabic" w:hAnsi="Simplified Arabic" w:cs="Simplified Arabic"/>
          <w:sz w:val="28"/>
          <w:szCs w:val="28"/>
          <w:rtl/>
        </w:rPr>
      </w:pPr>
    </w:p>
    <w:p w:rsidR="00C2521D" w:rsidRPr="00FB2E93" w:rsidRDefault="00C2521D" w:rsidP="00C2521D">
      <w:pPr>
        <w:jc w:val="both"/>
        <w:rPr>
          <w:rFonts w:ascii="Simplified Arabic" w:hAnsi="Simplified Arabic" w:cs="Simplified Arabic"/>
          <w:sz w:val="28"/>
          <w:szCs w:val="28"/>
          <w:rtl/>
        </w:rPr>
      </w:pP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كما أن المادة 10 من النظام الأساسي للمحكمة الجنائية الدولية تسمح بتطبيق اتفاقية فيينا لقانون المعاهدات فيما يخص حقوق والتزامات الدول غير الأطراف فيما يخص المعاهدات التي لم تكن تلك الدول طرفاً فيها(</w:t>
      </w:r>
      <w:r w:rsidRPr="00FB2E93">
        <w:rPr>
          <w:rStyle w:val="a6"/>
          <w:rFonts w:ascii="Simplified Arabic" w:hAnsi="Simplified Arabic" w:cs="Simplified Arabic"/>
          <w:sz w:val="28"/>
          <w:szCs w:val="28"/>
          <w:rtl/>
        </w:rPr>
        <w:footnoteReference w:id="31"/>
      </w:r>
      <w:r w:rsidRPr="00FB2E93">
        <w:rPr>
          <w:rFonts w:ascii="Simplified Arabic" w:hAnsi="Simplified Arabic" w:cs="Simplified Arabic" w:hint="cs"/>
          <w:sz w:val="28"/>
          <w:szCs w:val="28"/>
          <w:rtl/>
        </w:rPr>
        <w:t xml:space="preserve">)، والتي نصت المادة 34 </w:t>
      </w:r>
      <w:r w:rsidRPr="00FB2E93">
        <w:rPr>
          <w:rFonts w:ascii="Simplified Arabic" w:hAnsi="Simplified Arabic" w:cs="Simplified Arabic" w:hint="cs"/>
          <w:b/>
          <w:bCs/>
          <w:sz w:val="28"/>
          <w:szCs w:val="28"/>
          <w:rtl/>
        </w:rPr>
        <w:t>منها على أن: (</w:t>
      </w:r>
      <w:r w:rsidRPr="00FB2E93">
        <w:rPr>
          <w:rFonts w:ascii="Simplified Arabic" w:hAnsi="Simplified Arabic" w:cs="Simplified Arabic" w:hint="cs"/>
          <w:sz w:val="28"/>
          <w:szCs w:val="28"/>
          <w:rtl/>
        </w:rPr>
        <w:t>لا تنشئ المعاهدة التزامات أو حقوقاً للدولة الغير بدون رضاها. أما المادة 35 منها فقد نصت على كيفية انشاء التزام تجاه الدولة غير الطرف حيث نصت على أنه: (ينشأ التزام على الدولة الغير من نص في المعاهدة إذا قصد الأطراف فيها أن يكون هذا النص وسيلة لإنشاء الالتزام وقبلت الدولة الغير ذلك صراحة وكتابة.). وبينت المادة 36 من اتفاقية فيينا امكانية انشاء حقوق للدول غير الأطراف وفقاً لنظرية قصد الاطراف ما لم ترفضها صراحةً، كما ان عليها ان تمارس الحق وفقاً لما وضعه النص في المعاهدة التي قبلت بخضوعها لها. أما المادة 37 فقد بينت ان الغاء أي         التزام أو تعديله للدولة غير الطرف يشترط فيه رضا الاطراف والدولة الغير إن لم يتفقوا مقدماً على التعديل او الإلغاء، أما الغاء حق الدولة غير الطرف من قبل الدول الأطراف فيشترط فيه رضا الدولة الغير.</w:t>
      </w:r>
    </w:p>
    <w:p w:rsidR="00C2521D" w:rsidRPr="00FB2E93" w:rsidRDefault="00C2521D" w:rsidP="00C2521D">
      <w:pPr>
        <w:ind w:firstLine="509"/>
        <w:jc w:val="both"/>
        <w:rPr>
          <w:rFonts w:ascii="Simplified Arabic" w:hAnsi="Simplified Arabic" w:cs="Simplified Arabic"/>
          <w:sz w:val="28"/>
          <w:szCs w:val="28"/>
          <w:rtl/>
        </w:rPr>
      </w:pPr>
      <w:r w:rsidRPr="00FB2E93">
        <w:rPr>
          <w:rFonts w:ascii="Simplified Arabic" w:hAnsi="Simplified Arabic" w:cs="Simplified Arabic" w:hint="cs"/>
          <w:sz w:val="28"/>
          <w:szCs w:val="28"/>
          <w:rtl/>
        </w:rPr>
        <w:t>نخلص مما تقدم أن أي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نص</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وارد</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في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النظام</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الأساسي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يتعارض</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أو</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لا يتلاءم</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بصفة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عامة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مع</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القانون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الدولي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سوف</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يعد</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أقل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مرتبة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منه،</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بالإضافة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إلى ذلك</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فإن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تنازع</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أو</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عدم</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توافق</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بين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التزامات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الدول</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الأعضاء</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بموجب النظام</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الأساسي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والتزامات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ناشئة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عن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معاهدات</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أخري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سوف</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تكون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موضوع تطبيق</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لمصادر</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القانون</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الدولي</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المذكورة</w:t>
      </w:r>
      <w:r w:rsidRPr="00FB2E93">
        <w:rPr>
          <w:rFonts w:ascii="Simplified Arabic" w:hAnsi="Simplified Arabic" w:cs="Simplified Arabic"/>
          <w:sz w:val="28"/>
          <w:szCs w:val="28"/>
          <w:rtl/>
        </w:rPr>
        <w:t xml:space="preserve"> </w:t>
      </w:r>
      <w:r w:rsidRPr="00FB2E93">
        <w:rPr>
          <w:rFonts w:ascii="Simplified Arabic" w:hAnsi="Simplified Arabic" w:cs="Simplified Arabic" w:hint="cs"/>
          <w:sz w:val="28"/>
          <w:szCs w:val="28"/>
          <w:rtl/>
        </w:rPr>
        <w:t>سابقا</w:t>
      </w:r>
      <w:r w:rsidRPr="00FB2E93">
        <w:rPr>
          <w:rFonts w:ascii="Simplified Arabic" w:hAnsi="Simplified Arabic" w:cs="Simplified Arabic"/>
          <w:sz w:val="28"/>
          <w:szCs w:val="28"/>
          <w:rtl/>
        </w:rPr>
        <w:t>.</w:t>
      </w:r>
      <w:r w:rsidRPr="00FB2E93">
        <w:rPr>
          <w:rFonts w:ascii="Simplified Arabic" w:hAnsi="Simplified Arabic" w:cs="Simplified Arabic" w:hint="cs"/>
          <w:sz w:val="28"/>
          <w:szCs w:val="28"/>
          <w:rtl/>
        </w:rPr>
        <w:t xml:space="preserve">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 xml:space="preserve">الفصل الثاني- الاختصاص القضائي للمحكمة الجنائية الدولية على مواطني الدول غير الأطراف، واجراءات تقديمهم الى المحكمة الجنائية الدولية. </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lastRenderedPageBreak/>
        <w:t xml:space="preserve">      بعد ان وضحنا في الفصل الأول من هذا البحث الاختصاص القضائي للمحكمة الجنائية الدولية على الدول غير الأطراف والحلول التي طرحت لحل مشكلة تنازع القوانين سواء كان التنازع يتعلق بتنازع الاختصاص القضائي أم القانون الواجب التطبيق، نحاول في هذا الفصل توضيح مدى حصانة مواطني الدول غير الأطراف من الملاحقة القضائية في المبحث الأول من هذا الفصل، أما المبحث الثاني فنوضح فيه بإذن الله اجراءات تقديم المواطنين الى المحكمة الجنائية الدولية وكما يلي:</w:t>
      </w:r>
    </w:p>
    <w:p w:rsidR="00C2521D" w:rsidRPr="00FB2E93" w:rsidRDefault="00C2521D" w:rsidP="00C2521D">
      <w:pPr>
        <w:jc w:val="highKashida"/>
        <w:rPr>
          <w:rFonts w:ascii="Simplified Arabic" w:hAnsi="Simplified Arabic" w:cs="Simplified Arabic"/>
          <w:b/>
          <w:bCs/>
          <w:sz w:val="32"/>
          <w:szCs w:val="32"/>
          <w:rtl/>
          <w:lang w:bidi="ar-IQ"/>
        </w:rPr>
      </w:pPr>
      <w:r w:rsidRPr="00FB2E93">
        <w:rPr>
          <w:rFonts w:ascii="Simplified Arabic" w:hAnsi="Simplified Arabic" w:cs="Simplified Arabic"/>
          <w:b/>
          <w:bCs/>
          <w:sz w:val="32"/>
          <w:szCs w:val="32"/>
          <w:rtl/>
          <w:lang w:bidi="ar-IQ"/>
        </w:rPr>
        <w:t>المبحث الاول- مدى حصانة مواطني الدول غير الأطراف من الملاحقة القضائية</w:t>
      </w:r>
    </w:p>
    <w:p w:rsidR="00C2521D" w:rsidRPr="00FB2E93" w:rsidRDefault="00C2521D" w:rsidP="00C2521D">
      <w:pPr>
        <w:ind w:firstLine="509"/>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قد يكون قانون الدولة غير الطرف في المحكمة الجنائية لا يعاقب الشخص عن التهمة المنسوبة اليه من المحكمة الجنائية الدولية وبالتالي قد تتذرع (بمبدأ لا جريمة ولا عقوبة الا بنص) وبالتالي تمتنع عن تسليمه، وقد يكون هناك عفو صدر من قبل الدولة غير الطرف بعد ان تم محاكمة الشخص أمام محاكمها الوطنية أو صدر بمرسوم جمهوري. وقد يكون المتهم متمتعاً بحصانة داخل الدولة غير الطرف، فهل يمنع العفو أو الحصانة من مثوله أمام المحكمة الجنائية الدولية؟</w:t>
      </w:r>
    </w:p>
    <w:p w:rsidR="00C2521D" w:rsidRPr="00FB2E93" w:rsidRDefault="00C2521D" w:rsidP="00C2521D">
      <w:pPr>
        <w:jc w:val="highKashida"/>
        <w:rPr>
          <w:rFonts w:ascii="Simplified Arabic" w:hAnsi="Simplified Arabic" w:cs="Simplified Arabic"/>
          <w:sz w:val="28"/>
          <w:szCs w:val="28"/>
          <w:rtl/>
          <w:lang w:bidi="ar-IQ"/>
        </w:rPr>
      </w:pPr>
      <w:r w:rsidRPr="00FB2E93">
        <w:rPr>
          <w:rFonts w:ascii="Simplified Arabic" w:hAnsi="Simplified Arabic" w:cs="Simplified Arabic" w:hint="cs"/>
          <w:sz w:val="28"/>
          <w:szCs w:val="28"/>
          <w:rtl/>
          <w:lang w:bidi="ar-IQ"/>
        </w:rPr>
        <w:t xml:space="preserve">هذا ما سوف نسلط الضوء عليه في مطلبين، سيكون المطلب الأول بعنوان: </w:t>
      </w:r>
      <w:r w:rsidRPr="00FB2E93">
        <w:rPr>
          <w:rFonts w:ascii="Simplified Arabic" w:hAnsi="Simplified Arabic" w:cs="Simplified Arabic"/>
          <w:sz w:val="28"/>
          <w:szCs w:val="28"/>
          <w:rtl/>
          <w:lang w:bidi="ar-IQ"/>
        </w:rPr>
        <w:t xml:space="preserve">حصانة المواطنين للدول غير الأطراف من الملاحقة القضائية من خلال مبدأ </w:t>
      </w:r>
      <w:r w:rsidRPr="00FB2E93">
        <w:rPr>
          <w:rFonts w:ascii="Simplified Arabic" w:hAnsi="Simplified Arabic" w:cs="Simplified Arabic" w:hint="cs"/>
          <w:sz w:val="28"/>
          <w:szCs w:val="28"/>
          <w:rtl/>
          <w:lang w:bidi="ar-IQ"/>
        </w:rPr>
        <w:t xml:space="preserve">        </w:t>
      </w:r>
      <w:r w:rsidRPr="00FB2E93">
        <w:rPr>
          <w:rFonts w:ascii="Simplified Arabic" w:hAnsi="Simplified Arabic" w:cs="Simplified Arabic"/>
          <w:sz w:val="28"/>
          <w:szCs w:val="28"/>
          <w:rtl/>
          <w:lang w:bidi="ar-IQ"/>
        </w:rPr>
        <w:t>(لا جريمة ولا عقوبة الا بنص)</w:t>
      </w:r>
      <w:r w:rsidRPr="00FB2E93">
        <w:rPr>
          <w:rFonts w:ascii="Simplified Arabic" w:hAnsi="Simplified Arabic" w:cs="Simplified Arabic" w:hint="cs"/>
          <w:sz w:val="28"/>
          <w:szCs w:val="28"/>
          <w:rtl/>
          <w:lang w:bidi="ar-IQ"/>
        </w:rPr>
        <w:t xml:space="preserve">، أما المطلب الثاني فسوف نعالجه تحت عنوان: </w:t>
      </w:r>
      <w:r w:rsidRPr="00FB2E93">
        <w:rPr>
          <w:rFonts w:ascii="Simplified Arabic" w:hAnsi="Simplified Arabic" w:cs="Simplified Arabic"/>
          <w:sz w:val="28"/>
          <w:szCs w:val="28"/>
          <w:rtl/>
          <w:lang w:bidi="ar-IQ"/>
        </w:rPr>
        <w:t>حصانة المواطنين للدول غير الأطراف من الملاحقة القضائية من خلال العفو</w:t>
      </w:r>
      <w:r w:rsidRPr="00FB2E93">
        <w:rPr>
          <w:rFonts w:ascii="Simplified Arabic" w:hAnsi="Simplified Arabic" w:cs="Simplified Arabic" w:hint="cs"/>
          <w:sz w:val="28"/>
          <w:szCs w:val="28"/>
          <w:rtl/>
          <w:lang w:bidi="ar-IQ"/>
        </w:rPr>
        <w:t xml:space="preserve">، وسوف نوضح ذلك تباعاً وكما يلي: </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المطلب الاول- حصانة المواطنين للدول غير الأطراف من الملاحقة القضائية من خلال مبدأ (لا جريمة ولا عقوبة الا بنص)</w:t>
      </w:r>
      <w:r w:rsidRPr="00FB2E93">
        <w:rPr>
          <w:rFonts w:ascii="Simplified Arabic" w:hAnsi="Simplified Arabic" w:cs="Simplified Arabic" w:hint="cs"/>
          <w:b/>
          <w:bCs/>
          <w:sz w:val="28"/>
          <w:szCs w:val="28"/>
          <w:rtl/>
          <w:lang w:bidi="ar-IQ"/>
        </w:rPr>
        <w:t xml:space="preserve">: </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hint="cs"/>
          <w:sz w:val="28"/>
          <w:szCs w:val="28"/>
          <w:rtl/>
        </w:rPr>
        <w:lastRenderedPageBreak/>
        <w:t xml:space="preserve">      نصت على هذا المبدأ </w:t>
      </w:r>
      <w:r w:rsidRPr="00FB2E93">
        <w:rPr>
          <w:rFonts w:ascii="Simplified Arabic" w:eastAsia="Simplified Arabic" w:hAnsi="Simplified Arabic" w:cs="Simplified Arabic"/>
          <w:sz w:val="28"/>
          <w:szCs w:val="28"/>
          <w:rtl/>
        </w:rPr>
        <w:t xml:space="preserve">المادة (22/أ) </w:t>
      </w:r>
      <w:r w:rsidRPr="00FB2E93">
        <w:rPr>
          <w:rFonts w:ascii="Simplified Arabic" w:eastAsia="Simplified Arabic" w:hAnsi="Simplified Arabic" w:cs="Simplified Arabic" w:hint="cs"/>
          <w:sz w:val="28"/>
          <w:szCs w:val="28"/>
          <w:rtl/>
        </w:rPr>
        <w:t xml:space="preserve">من </w:t>
      </w:r>
      <w:r w:rsidRPr="00FB2E93">
        <w:rPr>
          <w:rFonts w:ascii="Simplified Arabic" w:eastAsia="Simplified Arabic" w:hAnsi="Simplified Arabic" w:cs="Simplified Arabic"/>
          <w:sz w:val="28"/>
          <w:szCs w:val="28"/>
          <w:rtl/>
        </w:rPr>
        <w:t>نظام روما الأساسي للمحكمة الجنائية الدولية</w:t>
      </w:r>
      <w:r w:rsidRPr="00FB2E93">
        <w:rPr>
          <w:rFonts w:ascii="Simplified Arabic" w:eastAsia="Simplified Arabic" w:hAnsi="Simplified Arabic" w:cs="Simplified Arabic" w:hint="cs"/>
          <w:sz w:val="28"/>
          <w:szCs w:val="28"/>
          <w:rtl/>
        </w:rPr>
        <w:t xml:space="preserve"> حيث نصت على أنه: </w:t>
      </w:r>
      <w:r w:rsidRPr="00FB2E93">
        <w:rPr>
          <w:rFonts w:ascii="Simplified Arabic" w:eastAsia="Simplified Arabic" w:hAnsi="Simplified Arabic" w:cs="Simplified Arabic"/>
          <w:sz w:val="28"/>
          <w:szCs w:val="28"/>
          <w:rtl/>
        </w:rPr>
        <w:t xml:space="preserve">"لا يسأل الشخص جزائياً بموجب هذا النظام، ما لم يشكل السلوك المعني، وقت وقوعه، جريمة تدخل في </w:t>
      </w:r>
      <w:r w:rsidRPr="00FB2E93">
        <w:rPr>
          <w:rFonts w:ascii="Simplified Arabic" w:eastAsia="Simplified Arabic" w:hAnsi="Simplified Arabic" w:cs="Simplified Arabic" w:hint="cs"/>
          <w:sz w:val="28"/>
          <w:szCs w:val="28"/>
          <w:rtl/>
        </w:rPr>
        <w:t>اختصاص</w:t>
      </w:r>
      <w:r w:rsidRPr="00FB2E93">
        <w:rPr>
          <w:rFonts w:ascii="Simplified Arabic" w:eastAsia="Simplified Arabic" w:hAnsi="Simplified Arabic" w:cs="Simplified Arabic"/>
          <w:sz w:val="28"/>
          <w:szCs w:val="28"/>
          <w:rtl/>
        </w:rPr>
        <w:t xml:space="preserve"> المحكمة".</w:t>
      </w:r>
    </w:p>
    <w:p w:rsidR="00C2521D" w:rsidRPr="00FB2E93" w:rsidRDefault="00C2521D" w:rsidP="00C2521D">
      <w:pPr>
        <w:jc w:val="highKashida"/>
        <w:rPr>
          <w:rFonts w:ascii="Simplified Arabic" w:eastAsia="Simplified Arabic" w:hAnsi="Simplified Arabic" w:cs="Simplified Arabic" w:hint="cs"/>
          <w:sz w:val="28"/>
          <w:szCs w:val="28"/>
          <w:rtl/>
          <w:lang w:bidi="ar-IQ"/>
        </w:rPr>
      </w:pP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  فالمشكلة هنا تكمن في إن عدم</w:t>
      </w:r>
      <w:r w:rsidRPr="00FB2E93">
        <w:rPr>
          <w:rFonts w:ascii="Simplified Arabic" w:eastAsia="Simplified Arabic" w:hAnsi="Simplified Arabic" w:cs="Simplified Arabic"/>
          <w:sz w:val="28"/>
          <w:szCs w:val="28"/>
          <w:rtl/>
        </w:rPr>
        <w:t xml:space="preserve"> تجريم الأفعال المجرمة دولياً في القوانين الوطنية يشكل عقبة حقيقية أمام القضاء </w:t>
      </w:r>
      <w:r w:rsidRPr="00FB2E93">
        <w:rPr>
          <w:rFonts w:ascii="Simplified Arabic" w:eastAsia="Simplified Arabic" w:hAnsi="Simplified Arabic" w:cs="Simplified Arabic" w:hint="cs"/>
          <w:sz w:val="28"/>
          <w:szCs w:val="28"/>
          <w:rtl/>
        </w:rPr>
        <w:t>الجنائي الدولي</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ل</w:t>
      </w:r>
      <w:r w:rsidRPr="00FB2E93">
        <w:rPr>
          <w:rFonts w:ascii="Simplified Arabic" w:eastAsia="Simplified Arabic" w:hAnsi="Simplified Arabic" w:cs="Simplified Arabic"/>
          <w:sz w:val="28"/>
          <w:szCs w:val="28"/>
          <w:rtl/>
        </w:rPr>
        <w:t xml:space="preserve">مقاضاة </w:t>
      </w:r>
      <w:r w:rsidRPr="00FB2E93">
        <w:rPr>
          <w:rFonts w:ascii="Simplified Arabic" w:eastAsia="Simplified Arabic" w:hAnsi="Simplified Arabic" w:cs="Simplified Arabic" w:hint="cs"/>
          <w:sz w:val="28"/>
          <w:szCs w:val="28"/>
          <w:rtl/>
        </w:rPr>
        <w:t>المتهمين من وطنيي الدول التي لا يوج</w:t>
      </w:r>
      <w:r w:rsidRPr="00FB2E93">
        <w:rPr>
          <w:rFonts w:ascii="Simplified Arabic" w:eastAsia="Simplified Arabic" w:hAnsi="Simplified Arabic" w:cs="Simplified Arabic" w:hint="eastAsia"/>
          <w:sz w:val="28"/>
          <w:szCs w:val="28"/>
          <w:rtl/>
        </w:rPr>
        <w:t>د</w:t>
      </w:r>
      <w:r w:rsidRPr="00FB2E93">
        <w:rPr>
          <w:rFonts w:ascii="Simplified Arabic" w:eastAsia="Simplified Arabic" w:hAnsi="Simplified Arabic" w:cs="Simplified Arabic" w:hint="cs"/>
          <w:sz w:val="28"/>
          <w:szCs w:val="28"/>
          <w:rtl/>
        </w:rPr>
        <w:t xml:space="preserve"> نص يجرمهم في تشريعاتها الداخلية</w:t>
      </w:r>
      <w:r w:rsidRPr="00FB2E93">
        <w:rPr>
          <w:rFonts w:ascii="Simplified Arabic" w:eastAsia="Simplified Arabic" w:hAnsi="Simplified Arabic" w:cs="Simplified Arabic"/>
          <w:sz w:val="28"/>
          <w:szCs w:val="28"/>
          <w:rtl/>
        </w:rPr>
        <w:t xml:space="preserve">، كما إن عدم وجود قواعد إجرائية خاصة بالجرائم الدولية يعتبر أيضاً عائقاً آخراً أمام القضاء </w:t>
      </w:r>
      <w:r w:rsidRPr="00FB2E93">
        <w:rPr>
          <w:rFonts w:ascii="Simplified Arabic" w:eastAsia="Simplified Arabic" w:hAnsi="Simplified Arabic" w:cs="Simplified Arabic" w:hint="cs"/>
          <w:sz w:val="28"/>
          <w:szCs w:val="28"/>
          <w:rtl/>
        </w:rPr>
        <w:t>الجنائي الدولي</w:t>
      </w:r>
      <w:r w:rsidRPr="00FB2E93">
        <w:rPr>
          <w:rFonts w:ascii="Simplified Arabic" w:eastAsia="Simplified Arabic" w:hAnsi="Simplified Arabic" w:cs="Simplified Arabic"/>
          <w:sz w:val="28"/>
          <w:szCs w:val="28"/>
          <w:rtl/>
        </w:rPr>
        <w:t xml:space="preserve"> لمقاضا</w:t>
      </w:r>
      <w:r w:rsidRPr="00FB2E93">
        <w:rPr>
          <w:rFonts w:ascii="Simplified Arabic" w:eastAsia="Simplified Arabic" w:hAnsi="Simplified Arabic" w:cs="Simplified Arabic" w:hint="cs"/>
          <w:sz w:val="28"/>
          <w:szCs w:val="28"/>
          <w:rtl/>
        </w:rPr>
        <w:t>تهم</w:t>
      </w:r>
      <w:r w:rsidRPr="00FB2E93">
        <w:rPr>
          <w:rFonts w:ascii="Simplified Arabic" w:eastAsia="Simplified Arabic" w:hAnsi="Simplified Arabic" w:cs="Simplified Arabic"/>
          <w:sz w:val="28"/>
          <w:szCs w:val="28"/>
          <w:rtl/>
        </w:rPr>
        <w:t xml:space="preserve"> عن تلك الجرائم، حيث لم يعد بالإمكان إجراء المقاضاة عن الجرائم الدولية وفق قواعد إجرائية وضعت بالأساس للمقاضاة عن الجرائم العادية</w:t>
      </w:r>
      <w:r w:rsidRPr="00FB2E93">
        <w:rPr>
          <w:rFonts w:ascii="Simplified Arabic" w:eastAsia="Simplified Arabic" w:hAnsi="Simplified Arabic" w:cs="Simplified Arabic" w:hint="cs"/>
          <w:sz w:val="28"/>
          <w:szCs w:val="28"/>
          <w:rtl/>
        </w:rPr>
        <w:t>،</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و</w:t>
      </w:r>
      <w:r w:rsidRPr="00FB2E93">
        <w:rPr>
          <w:rFonts w:ascii="Simplified Arabic" w:eastAsia="Simplified Arabic" w:hAnsi="Simplified Arabic" w:cs="Simplified Arabic"/>
          <w:sz w:val="28"/>
          <w:szCs w:val="28"/>
          <w:rtl/>
        </w:rPr>
        <w:t>من غير العملي لجوء القاضي الوطني إلى التطبيق المباشر للقانون الجنائي</w:t>
      </w:r>
      <w:r w:rsidRPr="00FB2E93">
        <w:rPr>
          <w:rFonts w:ascii="Simplified Arabic" w:eastAsia="Simplified Arabic" w:hAnsi="Simplified Arabic" w:cs="Simplified Arabic" w:hint="cs"/>
          <w:sz w:val="28"/>
          <w:szCs w:val="28"/>
          <w:rtl/>
        </w:rPr>
        <w:t xml:space="preserve"> الدولي</w:t>
      </w:r>
      <w:r w:rsidRPr="00FB2E93">
        <w:rPr>
          <w:rFonts w:ascii="Simplified Arabic" w:eastAsia="Simplified Arabic" w:hAnsi="Simplified Arabic" w:cs="Simplified Arabic"/>
          <w:sz w:val="28"/>
          <w:szCs w:val="28"/>
          <w:rtl/>
        </w:rPr>
        <w:t xml:space="preserve">، لأن ذلك يعني أن تحديد أركان الجريمة يكون وفقاً للقانون الدولي. </w:t>
      </w:r>
      <w:r w:rsidRPr="00FB2E93">
        <w:rPr>
          <w:rFonts w:ascii="Simplified Arabic" w:eastAsia="Simplified Arabic" w:hAnsi="Simplified Arabic" w:cs="Simplified Arabic" w:hint="cs"/>
          <w:sz w:val="28"/>
          <w:szCs w:val="28"/>
          <w:rtl/>
        </w:rPr>
        <w:t xml:space="preserve"> فضلاً</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عن </w:t>
      </w:r>
      <w:r w:rsidRPr="00FB2E93">
        <w:rPr>
          <w:rFonts w:ascii="Simplified Arabic" w:eastAsia="Simplified Arabic" w:hAnsi="Simplified Arabic" w:cs="Simplified Arabic"/>
          <w:sz w:val="28"/>
          <w:szCs w:val="28"/>
          <w:rtl/>
        </w:rPr>
        <w:t xml:space="preserve">إشكالية تطبيق القواعد العامة في قانون العقوبات. </w:t>
      </w:r>
    </w:p>
    <w:p w:rsidR="00C2521D" w:rsidRPr="00FB2E93" w:rsidRDefault="00C2521D" w:rsidP="00C2521D">
      <w:pPr>
        <w:jc w:val="highKashida"/>
        <w:rPr>
          <w:rFonts w:ascii="Simplified Arabic" w:eastAsia="Simplified Arabic" w:hAnsi="Simplified Arabic" w:cs="Simplified Arabic"/>
          <w:sz w:val="28"/>
          <w:szCs w:val="28"/>
          <w:rtl/>
        </w:rPr>
      </w:pP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 xml:space="preserve">ومن أجل إيجاد الحلول للإشكالات المرتبطة بالشرعية الجزائية </w:t>
      </w:r>
      <w:r w:rsidRPr="00FB2E93">
        <w:rPr>
          <w:rFonts w:ascii="Simplified Arabic" w:eastAsia="Simplified Arabic" w:hAnsi="Simplified Arabic" w:cs="Simplified Arabic" w:hint="cs"/>
          <w:sz w:val="28"/>
          <w:szCs w:val="28"/>
          <w:rtl/>
        </w:rPr>
        <w:t xml:space="preserve">فلابد من </w:t>
      </w:r>
      <w:r w:rsidRPr="00FB2E93">
        <w:rPr>
          <w:rFonts w:ascii="Simplified Arabic" w:eastAsia="Simplified Arabic" w:hAnsi="Simplified Arabic" w:cs="Simplified Arabic"/>
          <w:sz w:val="28"/>
          <w:szCs w:val="28"/>
          <w:rtl/>
        </w:rPr>
        <w:t>تضمين الجرائم الدولية في التشريعات العقابية الوطنية. وهناك طرق عدة لإنفاذ الجرائم الدولية في التشريعات الوطنية منها: طريق الإدراج الحرفي للجرائم الدولية الأكثر خطورة التي وردت في المواد (6،7،8) من النظام الأساسي للمحكمة الجنائية الدولية، وذلك من خلال إعادة التعريفات المتعلقة بالإبادة الجماعية، والجرائم ضد الإنسانية وجرائم الحرب</w:t>
      </w:r>
      <w:r w:rsidRPr="00FB2E93">
        <w:rPr>
          <w:rFonts w:ascii="Simplified Arabic" w:eastAsia="Simplified Arabic" w:hAnsi="Simplified Arabic" w:cs="Simplified Arabic" w:hint="cs"/>
          <w:sz w:val="28"/>
          <w:szCs w:val="28"/>
          <w:rtl/>
        </w:rPr>
        <w:t>،</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و</w:t>
      </w:r>
      <w:r w:rsidRPr="00FB2E93">
        <w:rPr>
          <w:rFonts w:ascii="Simplified Arabic" w:eastAsia="Simplified Arabic" w:hAnsi="Simplified Arabic" w:cs="Simplified Arabic"/>
          <w:sz w:val="28"/>
          <w:szCs w:val="28"/>
          <w:rtl/>
        </w:rPr>
        <w:t>من الدول التي اتبعت هذا النهج</w:t>
      </w:r>
      <w:r w:rsidRPr="00FB2E93">
        <w:rPr>
          <w:rFonts w:ascii="Simplified Arabic" w:eastAsia="Simplified Arabic" w:hAnsi="Simplified Arabic" w:cs="Simplified Arabic" w:hint="cs"/>
          <w:sz w:val="28"/>
          <w:szCs w:val="28"/>
          <w:rtl/>
        </w:rPr>
        <w:t xml:space="preserve"> هي بريطانيا</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2"/>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hint="cs"/>
          <w:sz w:val="28"/>
          <w:szCs w:val="28"/>
          <w:rtl/>
          <w:lang w:bidi="ar-IQ"/>
        </w:rPr>
        <w:t xml:space="preserve">. </w:t>
      </w:r>
      <w:r w:rsidRPr="00FB2E93">
        <w:rPr>
          <w:rFonts w:ascii="Simplified Arabic" w:eastAsia="Simplified Arabic" w:hAnsi="Simplified Arabic" w:cs="Simplified Arabic"/>
          <w:sz w:val="28"/>
          <w:szCs w:val="28"/>
          <w:rtl/>
        </w:rPr>
        <w:t>وهناك دول أخرى إكتفت بالإشارة إلى ماورد في المواد الثلاث السالفة الذكر من نظام رو</w:t>
      </w:r>
      <w:r w:rsidRPr="00FB2E93">
        <w:rPr>
          <w:rFonts w:ascii="Simplified Arabic" w:eastAsia="Simplified Arabic" w:hAnsi="Simplified Arabic" w:cs="Simplified Arabic" w:hint="cs"/>
          <w:sz w:val="28"/>
          <w:szCs w:val="28"/>
          <w:rtl/>
        </w:rPr>
        <w:t xml:space="preserve">ما </w:t>
      </w:r>
      <w:r w:rsidRPr="00FB2E93">
        <w:rPr>
          <w:rFonts w:ascii="Simplified Arabic" w:eastAsia="Simplified Arabic" w:hAnsi="Simplified Arabic" w:cs="Simplified Arabic"/>
          <w:sz w:val="28"/>
          <w:szCs w:val="28"/>
          <w:rtl/>
        </w:rPr>
        <w:t>الأساسي دون الدخول في التفاصيل، هذا ما نراه في تشريعات كل من نيوزيلندا وجنوب أفريق</w:t>
      </w:r>
      <w:r w:rsidRPr="00FB2E93">
        <w:rPr>
          <w:rFonts w:ascii="Simplified Arabic" w:eastAsia="Simplified Arabic" w:hAnsi="Simplified Arabic" w:cs="Simplified Arabic" w:hint="cs"/>
          <w:sz w:val="28"/>
          <w:szCs w:val="28"/>
          <w:rtl/>
        </w:rPr>
        <w:t>ي</w:t>
      </w:r>
      <w:r w:rsidRPr="00FB2E93">
        <w:rPr>
          <w:rFonts w:ascii="Simplified Arabic" w:eastAsia="Simplified Arabic" w:hAnsi="Simplified Arabic" w:cs="Simplified Arabic"/>
          <w:sz w:val="28"/>
          <w:szCs w:val="28"/>
          <w:rtl/>
        </w:rPr>
        <w:t xml:space="preserve">ا </w:t>
      </w:r>
      <w:r w:rsidRPr="00FB2E93">
        <w:rPr>
          <w:rFonts w:ascii="Simplified Arabic" w:eastAsia="Simplified Arabic" w:hAnsi="Simplified Arabic" w:cs="Simplified Arabic"/>
          <w:sz w:val="28"/>
          <w:szCs w:val="28"/>
          <w:rtl/>
        </w:rPr>
        <w:lastRenderedPageBreak/>
        <w:t>وأوغندا و كيني</w:t>
      </w:r>
      <w:r w:rsidRPr="00FB2E93">
        <w:rPr>
          <w:rFonts w:ascii="Simplified Arabic" w:eastAsia="Simplified Arabic" w:hAnsi="Simplified Arabic" w:cs="Simplified Arabic" w:hint="cs"/>
          <w:sz w:val="28"/>
          <w:szCs w:val="28"/>
          <w:rtl/>
        </w:rPr>
        <w:t>ا</w:t>
      </w:r>
      <w:r w:rsidRPr="00FB2E93">
        <w:rPr>
          <w:rFonts w:ascii="Simplified Arabic" w:eastAsia="Simplified Arabic" w:hAnsi="Simplified Arabic" w:cs="Simplified Arabic" w:hint="cs"/>
          <w:sz w:val="28"/>
          <w:szCs w:val="28"/>
          <w:vertAlign w:val="superscript"/>
          <w:rtl/>
        </w:rPr>
        <w:t>(</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3"/>
      </w:r>
      <w:r w:rsidRPr="00FB2E93">
        <w:rPr>
          <w:rFonts w:ascii="Simplified Arabic" w:eastAsia="Simplified Arabic" w:hAnsi="Simplified Arabic" w:cs="Simplified Arabic" w:hint="cs"/>
          <w:sz w:val="28"/>
          <w:szCs w:val="28"/>
          <w:rtl/>
        </w:rPr>
        <w:t>.</w:t>
      </w:r>
      <w:r w:rsidRPr="00FB2E93">
        <w:rPr>
          <w:rFonts w:ascii="Simplified Arabic" w:eastAsia="Simplified Arabic" w:hAnsi="Simplified Arabic" w:cs="Simplified Arabic"/>
          <w:sz w:val="28"/>
          <w:szCs w:val="28"/>
          <w:rtl/>
        </w:rPr>
        <w:t xml:space="preserve">   كما يمكن أن يكون إدماج الجرائم الدولية في التشريعات الوطنية عن طريق توسيع نطاق الجرائم الواردة في نظام روما الأساسي، حيث يتم من خلالها توسيع في مفهوم جريمة الإبادة الجماعية والجرائم ضد الإنسانية وجرائم الحرب، وتهدف إلى إعمال مبدأ سيادة الدولة التشريعية لوضع التشريع الجنائي اللازم بما يتوافق مع المعاهدات الدولية ومعايير حقوق الإنسان</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4"/>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و</w:t>
      </w:r>
      <w:r w:rsidRPr="00FB2E93">
        <w:rPr>
          <w:rFonts w:ascii="Simplified Arabic" w:eastAsia="Simplified Arabic" w:hAnsi="Simplified Arabic" w:cs="Simplified Arabic" w:hint="cs"/>
          <w:sz w:val="28"/>
          <w:szCs w:val="28"/>
          <w:rtl/>
        </w:rPr>
        <w:t>ت</w:t>
      </w:r>
      <w:r w:rsidRPr="00FB2E93">
        <w:rPr>
          <w:rFonts w:ascii="Simplified Arabic" w:eastAsia="Simplified Arabic" w:hAnsi="Simplified Arabic" w:cs="Simplified Arabic"/>
          <w:sz w:val="28"/>
          <w:szCs w:val="28"/>
          <w:rtl/>
        </w:rPr>
        <w:t xml:space="preserve">عتبر كل من ألمانيا و </w:t>
      </w:r>
      <w:r w:rsidRPr="00FB2E93">
        <w:rPr>
          <w:rFonts w:ascii="Simplified Arabic" w:eastAsia="Simplified Arabic" w:hAnsi="Simplified Arabic" w:cs="Simplified Arabic" w:hint="cs"/>
          <w:sz w:val="28"/>
          <w:szCs w:val="28"/>
          <w:rtl/>
        </w:rPr>
        <w:t>الأ</w:t>
      </w:r>
      <w:r w:rsidRPr="00FB2E93">
        <w:rPr>
          <w:rFonts w:ascii="Simplified Arabic" w:eastAsia="Simplified Arabic" w:hAnsi="Simplified Arabic" w:cs="Simplified Arabic"/>
          <w:sz w:val="28"/>
          <w:szCs w:val="28"/>
          <w:rtl/>
        </w:rPr>
        <w:t xml:space="preserve">وروغواي وجمهورية </w:t>
      </w:r>
      <w:r w:rsidRPr="00FB2E93">
        <w:rPr>
          <w:rFonts w:ascii="Simplified Arabic" w:eastAsia="Simplified Arabic" w:hAnsi="Simplified Arabic" w:cs="Simplified Arabic" w:hint="cs"/>
          <w:sz w:val="28"/>
          <w:szCs w:val="28"/>
          <w:rtl/>
        </w:rPr>
        <w:t>ال</w:t>
      </w:r>
      <w:r w:rsidRPr="00FB2E93">
        <w:rPr>
          <w:rFonts w:ascii="Simplified Arabic" w:eastAsia="Simplified Arabic" w:hAnsi="Simplified Arabic" w:cs="Simplified Arabic"/>
          <w:sz w:val="28"/>
          <w:szCs w:val="28"/>
          <w:rtl/>
        </w:rPr>
        <w:t>كونغو و بيرو من الدول التي أخذت بهذه الطريقة</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5"/>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كما أن هناك دول أخرى تبنت طريقة النموذج القانوني المقيد والتي تتسم بالتضييق من نطاق الجرائم الواردة في نظام روما الأساسي، ويعتبر كل من البرتغال وفرنسا من الدول التي تبنت هذه الطريقة في إنفاذ الجرائم الدولية في تشريعاتها العقابية</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6"/>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r w:rsidRPr="00FB2E93">
        <w:rPr>
          <w:rFonts w:ascii="Simplified Arabic" w:eastAsia="Simplified Arabic" w:hAnsi="Simplified Arabic" w:cs="Simplified Arabic" w:hint="cs"/>
          <w:sz w:val="28"/>
          <w:szCs w:val="28"/>
          <w:rtl/>
        </w:rPr>
        <w:t xml:space="preserve"> وكل هذه المحاولات كانت ل</w:t>
      </w:r>
      <w:r w:rsidRPr="00FB2E93">
        <w:rPr>
          <w:rFonts w:ascii="Simplified Arabic" w:eastAsia="Simplified Arabic" w:hAnsi="Simplified Arabic" w:cs="Simplified Arabic"/>
          <w:sz w:val="28"/>
          <w:szCs w:val="28"/>
          <w:rtl/>
        </w:rPr>
        <w:t xml:space="preserve">غرض حماية الأشخاص من تعسف السلطة وضمان العدالة في الإجراءات الجنائية، حيث يضع </w:t>
      </w:r>
      <w:r w:rsidRPr="00FB2E93">
        <w:rPr>
          <w:rFonts w:ascii="Simplified Arabic" w:eastAsia="Simplified Arabic" w:hAnsi="Simplified Arabic" w:cs="Simplified Arabic" w:hint="cs"/>
          <w:sz w:val="28"/>
          <w:szCs w:val="28"/>
          <w:rtl/>
        </w:rPr>
        <w:t xml:space="preserve">المشرع </w:t>
      </w:r>
      <w:r w:rsidRPr="00FB2E93">
        <w:rPr>
          <w:rFonts w:ascii="Simplified Arabic" w:eastAsia="Simplified Arabic" w:hAnsi="Simplified Arabic" w:cs="Simplified Arabic"/>
          <w:sz w:val="28"/>
          <w:szCs w:val="28"/>
          <w:rtl/>
        </w:rPr>
        <w:t>للأفراد الحدود الواضحة لتجريم الأفعال قبل ارتكابها</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7"/>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ف</w:t>
      </w:r>
      <w:r w:rsidRPr="00FB2E93">
        <w:rPr>
          <w:rFonts w:ascii="Simplified Arabic" w:eastAsia="Simplified Arabic" w:hAnsi="Simplified Arabic" w:cs="Simplified Arabic"/>
          <w:sz w:val="28"/>
          <w:szCs w:val="28"/>
          <w:rtl/>
        </w:rPr>
        <w:t xml:space="preserve">القانون الجنائي مؤسس </w:t>
      </w:r>
      <w:r w:rsidRPr="00FB2E93">
        <w:rPr>
          <w:rFonts w:ascii="Simplified Arabic" w:eastAsia="Simplified Arabic" w:hAnsi="Simplified Arabic" w:cs="Simplified Arabic"/>
          <w:sz w:val="28"/>
          <w:szCs w:val="28"/>
          <w:rtl/>
        </w:rPr>
        <w:lastRenderedPageBreak/>
        <w:t>على مبدأ شرعية الجريمة والعقوبة، فلا جريمة ولا عقوبة إلا بناء على نص قانوني مكتوب. أي بمعنى أن السلطة التشريعية وحدها هي التي تحدد صور سلوك المجرم والعقوبات التي توقع على مرتكبيها</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8"/>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xml:space="preserve">. وإن سلطة القاضي تنحصر في تطبيق ما يضعه المشرع من قوانين، فهو لا يستطيع أن يعتبر سلوكاً معيناً جريمة إلا إذا وجد نص يقضي بذلك، فإن لم يجد مثل هذا النص فلا سبيل الى </w:t>
      </w:r>
      <w:r w:rsidRPr="00FB2E93">
        <w:rPr>
          <w:rFonts w:ascii="Simplified Arabic" w:eastAsia="Simplified Arabic" w:hAnsi="Simplified Arabic" w:cs="Simplified Arabic" w:hint="cs"/>
          <w:sz w:val="28"/>
          <w:szCs w:val="28"/>
          <w:rtl/>
        </w:rPr>
        <w:t>اعتباره</w:t>
      </w:r>
      <w:r w:rsidRPr="00FB2E93">
        <w:rPr>
          <w:rFonts w:ascii="Simplified Arabic" w:eastAsia="Simplified Arabic" w:hAnsi="Simplified Arabic" w:cs="Simplified Arabic"/>
          <w:sz w:val="28"/>
          <w:szCs w:val="28"/>
          <w:rtl/>
        </w:rPr>
        <w:t xml:space="preserve"> جريمة </w:t>
      </w:r>
      <w:r w:rsidRPr="00FB2E93">
        <w:rPr>
          <w:rFonts w:ascii="Simplified Arabic" w:eastAsia="Simplified Arabic" w:hAnsi="Simplified Arabic" w:cs="Simplified Arabic" w:hint="cs"/>
          <w:sz w:val="28"/>
          <w:szCs w:val="28"/>
          <w:rtl/>
        </w:rPr>
        <w:t>مهما كان</w:t>
      </w:r>
      <w:r w:rsidRPr="00FB2E93">
        <w:rPr>
          <w:rFonts w:ascii="Simplified Arabic" w:eastAsia="Simplified Arabic" w:hAnsi="Simplified Arabic" w:cs="Simplified Arabic"/>
          <w:sz w:val="28"/>
          <w:szCs w:val="28"/>
          <w:rtl/>
        </w:rPr>
        <w:t xml:space="preserve"> مناف</w:t>
      </w:r>
      <w:r w:rsidRPr="00FB2E93">
        <w:rPr>
          <w:rFonts w:ascii="Simplified Arabic" w:eastAsia="Simplified Arabic" w:hAnsi="Simplified Arabic" w:cs="Simplified Arabic" w:hint="cs"/>
          <w:sz w:val="28"/>
          <w:szCs w:val="28"/>
          <w:rtl/>
        </w:rPr>
        <w:t>ياً</w:t>
      </w:r>
      <w:r w:rsidRPr="00FB2E93">
        <w:rPr>
          <w:rFonts w:ascii="Simplified Arabic" w:eastAsia="Simplified Arabic" w:hAnsi="Simplified Arabic" w:cs="Simplified Arabic"/>
          <w:sz w:val="28"/>
          <w:szCs w:val="28"/>
          <w:rtl/>
        </w:rPr>
        <w:t xml:space="preserve"> للعدالة أو ضار</w:t>
      </w:r>
      <w:r w:rsidRPr="00FB2E93">
        <w:rPr>
          <w:rFonts w:ascii="Simplified Arabic" w:eastAsia="Simplified Arabic" w:hAnsi="Simplified Arabic" w:cs="Simplified Arabic" w:hint="cs"/>
          <w:sz w:val="28"/>
          <w:szCs w:val="28"/>
          <w:rtl/>
        </w:rPr>
        <w:t>اً</w:t>
      </w:r>
      <w:r w:rsidRPr="00FB2E93">
        <w:rPr>
          <w:rFonts w:ascii="Simplified Arabic" w:eastAsia="Simplified Arabic" w:hAnsi="Simplified Arabic" w:cs="Simplified Arabic"/>
          <w:sz w:val="28"/>
          <w:szCs w:val="28"/>
          <w:rtl/>
        </w:rPr>
        <w:t xml:space="preserve"> بالمجتمع</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39"/>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وعلى هذا سار المشرع العراقي في قانون العقوبات العراقي رقم (111) لسنة 1969 المعدل، إذ نصت المادة 1 منه على  أنه: "لا عقاب على فعلٍ أو امتناع إلا بناء على قانون ينص على تجريمه وقت اقترافه، ولا يجوز توقيع عقوبات أو تدابير احترازية لم ينص عليها القانون". وكذلك فعل الدستور العراقي الحالي لسنة 2005 حيث نصت المادة 19 ثانياً منه على أن: </w:t>
      </w:r>
      <w:r w:rsidRPr="00FB2E93">
        <w:rPr>
          <w:rFonts w:ascii="Simplified Arabic" w:eastAsia="Simplified Arabic" w:hAnsi="Simplified Arabic" w:cs="Simplified Arabic"/>
          <w:sz w:val="28"/>
          <w:szCs w:val="28"/>
          <w:rtl/>
        </w:rPr>
        <w:t>"</w:t>
      </w:r>
      <w:r w:rsidRPr="00FB2E93">
        <w:rPr>
          <w:rFonts w:ascii="Simplified Arabic" w:hAnsi="Simplified Arabic" w:cs="Simplified Arabic"/>
          <w:sz w:val="28"/>
          <w:szCs w:val="28"/>
          <w:shd w:val="clear" w:color="auto" w:fill="FFFFFF"/>
          <w:rtl/>
        </w:rPr>
        <w:t>لا جريمة ولا عقوبة إلا بنص، ولا عقوبة إلا على الفعل الذي يعده القانون وقت اقترافه جريمة، ولا يجوز تطبيق عقوبة أشد من العقوبة النافذة وقت ارتكاب الجريمة</w:t>
      </w:r>
      <w:r w:rsidRPr="00FB2E93">
        <w:rPr>
          <w:rFonts w:ascii="Simplified Arabic" w:hAnsi="Simplified Arabic" w:cs="Simplified Arabic"/>
          <w:sz w:val="28"/>
          <w:szCs w:val="28"/>
          <w:shd w:val="clear" w:color="auto" w:fill="FFFFFF"/>
        </w:rPr>
        <w:t>.</w:t>
      </w:r>
      <w:r w:rsidRPr="00FB2E93">
        <w:rPr>
          <w:rFonts w:ascii="Simplified Arabic" w:eastAsia="Simplified Arabic" w:hAnsi="Simplified Arabic" w:cs="Simplified Arabic" w:hint="cs"/>
          <w:sz w:val="28"/>
          <w:szCs w:val="28"/>
          <w:rtl/>
        </w:rPr>
        <w:t xml:space="preserve"> وبالتالي فإن على القاضي أن يتجنب </w:t>
      </w:r>
      <w:r w:rsidRPr="00FB2E93">
        <w:rPr>
          <w:rFonts w:ascii="Simplified Arabic" w:eastAsia="Simplified Arabic" w:hAnsi="Simplified Arabic" w:cs="Simplified Arabic"/>
          <w:sz w:val="28"/>
          <w:szCs w:val="28"/>
          <w:rtl/>
        </w:rPr>
        <w:t>خلق الجريمة لاحقاً على وقائع مباحة حدثت سابقاً</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0"/>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hint="cs"/>
          <w:sz w:val="28"/>
          <w:szCs w:val="28"/>
          <w:rtl/>
        </w:rPr>
        <w:t xml:space="preserve">. كما أن هذا المبدأ يعني أيضاً </w:t>
      </w:r>
      <w:r w:rsidRPr="00FB2E93">
        <w:rPr>
          <w:rFonts w:ascii="Simplified Arabic" w:eastAsia="Simplified Arabic" w:hAnsi="Simplified Arabic" w:cs="Simplified Arabic"/>
          <w:sz w:val="28"/>
          <w:szCs w:val="28"/>
          <w:rtl/>
        </w:rPr>
        <w:t>تجنب اللجوء إلى القياس</w:t>
      </w:r>
      <w:r w:rsidRPr="00FB2E93">
        <w:rPr>
          <w:rFonts w:ascii="Simplified Arabic" w:eastAsia="Simplified Arabic" w:hAnsi="Simplified Arabic" w:cs="Simplified Arabic" w:hint="cs"/>
          <w:sz w:val="28"/>
          <w:szCs w:val="28"/>
          <w:rtl/>
        </w:rPr>
        <w:t>، استنادا</w:t>
      </w:r>
      <w:r w:rsidRPr="00FB2E93">
        <w:rPr>
          <w:rFonts w:ascii="Simplified Arabic" w:eastAsia="Simplified Arabic" w:hAnsi="Simplified Arabic" w:cs="Simplified Arabic"/>
          <w:sz w:val="28"/>
          <w:szCs w:val="28"/>
          <w:rtl/>
        </w:rPr>
        <w:t xml:space="preserve"> إلى العرف. </w:t>
      </w:r>
      <w:r w:rsidRPr="00FB2E93">
        <w:rPr>
          <w:rFonts w:ascii="Simplified Arabic" w:eastAsia="Simplified Arabic" w:hAnsi="Simplified Arabic" w:cs="Simplified Arabic" w:hint="cs"/>
          <w:sz w:val="28"/>
          <w:szCs w:val="28"/>
          <w:rtl/>
        </w:rPr>
        <w:t>ف</w:t>
      </w:r>
      <w:r w:rsidRPr="00FB2E93">
        <w:rPr>
          <w:rFonts w:ascii="Simplified Arabic" w:eastAsia="Simplified Arabic" w:hAnsi="Simplified Arabic" w:cs="Simplified Arabic"/>
          <w:sz w:val="28"/>
          <w:szCs w:val="28"/>
          <w:rtl/>
        </w:rPr>
        <w:t xml:space="preserve">هذا المبدأ لا يهدف إلى منع المشرع من فرض العقاب عن أفعال </w:t>
      </w:r>
      <w:r w:rsidRPr="00FB2E93">
        <w:rPr>
          <w:rFonts w:ascii="Simplified Arabic" w:eastAsia="Simplified Arabic" w:hAnsi="Simplified Arabic" w:cs="Simplified Arabic" w:hint="cs"/>
          <w:sz w:val="28"/>
          <w:szCs w:val="28"/>
          <w:rtl/>
        </w:rPr>
        <w:t xml:space="preserve">وقعت في </w:t>
      </w:r>
      <w:r w:rsidRPr="00FB2E93">
        <w:rPr>
          <w:rFonts w:ascii="Simplified Arabic" w:eastAsia="Simplified Arabic" w:hAnsi="Simplified Arabic" w:cs="Simplified Arabic"/>
          <w:sz w:val="28"/>
          <w:szCs w:val="28"/>
          <w:rtl/>
        </w:rPr>
        <w:t xml:space="preserve">الماضي بتشريعات جديدة فحسب، بل </w:t>
      </w:r>
      <w:r w:rsidRPr="00FB2E93">
        <w:rPr>
          <w:rFonts w:ascii="Simplified Arabic" w:eastAsia="Simplified Arabic" w:hAnsi="Simplified Arabic" w:cs="Simplified Arabic" w:hint="cs"/>
          <w:sz w:val="28"/>
          <w:szCs w:val="28"/>
          <w:rtl/>
        </w:rPr>
        <w:t>إنه ي</w:t>
      </w:r>
      <w:r w:rsidRPr="00FB2E93">
        <w:rPr>
          <w:rFonts w:ascii="Simplified Arabic" w:eastAsia="Simplified Arabic" w:hAnsi="Simplified Arabic" w:cs="Simplified Arabic"/>
          <w:sz w:val="28"/>
          <w:szCs w:val="28"/>
          <w:rtl/>
        </w:rPr>
        <w:t>منع الق</w:t>
      </w:r>
      <w:r w:rsidRPr="00FB2E93">
        <w:rPr>
          <w:rFonts w:ascii="Simplified Arabic" w:eastAsia="Simplified Arabic" w:hAnsi="Simplified Arabic" w:cs="Simplified Arabic" w:hint="cs"/>
          <w:sz w:val="28"/>
          <w:szCs w:val="28"/>
          <w:rtl/>
        </w:rPr>
        <w:t xml:space="preserve">اضي </w:t>
      </w:r>
      <w:r w:rsidRPr="00FB2E93">
        <w:rPr>
          <w:rFonts w:ascii="Simplified Arabic" w:eastAsia="Simplified Arabic" w:hAnsi="Simplified Arabic" w:cs="Simplified Arabic"/>
          <w:sz w:val="28"/>
          <w:szCs w:val="28"/>
          <w:rtl/>
        </w:rPr>
        <w:t xml:space="preserve">من خلق جرائم وعقوبات. </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hint="cs"/>
          <w:sz w:val="28"/>
          <w:szCs w:val="28"/>
          <w:rtl/>
        </w:rPr>
        <w:t>واستدلالاً بمبدأ لا جريمة ولا عقوبة الا بنص وعدم رجعية القوانين فقد اثار محامو المجرم صدام -وباقي المتهمين في حينها- الدفع</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أمام المحكمة </w:t>
      </w:r>
      <w:r w:rsidRPr="00FB2E93">
        <w:rPr>
          <w:rFonts w:ascii="Simplified Arabic" w:eastAsia="Simplified Arabic" w:hAnsi="Simplified Arabic" w:cs="Simplified Arabic" w:hint="cs"/>
          <w:sz w:val="28"/>
          <w:szCs w:val="28"/>
          <w:rtl/>
        </w:rPr>
        <w:lastRenderedPageBreak/>
        <w:t xml:space="preserve">الجنائية العراقية العليا </w:t>
      </w:r>
      <w:r w:rsidRPr="00FB2E93">
        <w:rPr>
          <w:rFonts w:ascii="Simplified Arabic" w:eastAsia="Simplified Arabic" w:hAnsi="Simplified Arabic" w:cs="Simplified Arabic"/>
          <w:sz w:val="28"/>
          <w:szCs w:val="28"/>
          <w:rtl/>
        </w:rPr>
        <w:t>بأن قانون</w:t>
      </w:r>
      <w:r w:rsidRPr="00FB2E93">
        <w:rPr>
          <w:rFonts w:ascii="Simplified Arabic" w:eastAsia="Simplified Arabic" w:hAnsi="Simplified Arabic" w:cs="Simplified Arabic" w:hint="cs"/>
          <w:sz w:val="28"/>
          <w:szCs w:val="28"/>
          <w:rtl/>
        </w:rPr>
        <w:t>ها</w:t>
      </w:r>
      <w:r w:rsidRPr="00FB2E93">
        <w:rPr>
          <w:rFonts w:ascii="Simplified Arabic" w:eastAsia="Simplified Arabic" w:hAnsi="Simplified Arabic" w:cs="Simplified Arabic"/>
          <w:sz w:val="28"/>
          <w:szCs w:val="28"/>
          <w:rtl/>
        </w:rPr>
        <w:t xml:space="preserve"> قد خالف مبادئ أساسية للقانون الجنائي </w:t>
      </w:r>
      <w:r w:rsidRPr="00FB2E93">
        <w:rPr>
          <w:rFonts w:ascii="Simplified Arabic" w:eastAsia="Simplified Arabic" w:hAnsi="Simplified Arabic" w:cs="Simplified Arabic" w:hint="cs"/>
          <w:sz w:val="28"/>
          <w:szCs w:val="28"/>
          <w:rtl/>
        </w:rPr>
        <w:t>وهي</w:t>
      </w:r>
      <w:r w:rsidRPr="00FB2E93">
        <w:rPr>
          <w:rFonts w:ascii="Simplified Arabic" w:eastAsia="Simplified Arabic" w:hAnsi="Simplified Arabic" w:cs="Simplified Arabic"/>
          <w:sz w:val="28"/>
          <w:szCs w:val="28"/>
          <w:rtl/>
        </w:rPr>
        <w:t xml:space="preserve"> مبدأ الشرعية الجزائية، وقاعدة عدم رجعية القانون الجنائي</w:t>
      </w:r>
      <w:r w:rsidRPr="00FB2E93">
        <w:rPr>
          <w:rFonts w:ascii="Simplified Arabic" w:eastAsia="Simplified Arabic" w:hAnsi="Simplified Arabic" w:cs="Simplified Arabic" w:hint="cs"/>
          <w:sz w:val="28"/>
          <w:szCs w:val="28"/>
          <w:rtl/>
        </w:rPr>
        <w:t>، وذهبوا الى القول:</w:t>
      </w:r>
      <w:r w:rsidRPr="00FB2E93">
        <w:rPr>
          <w:rFonts w:ascii="Simplified Arabic" w:eastAsia="Simplified Arabic" w:hAnsi="Simplified Arabic" w:cs="Simplified Arabic"/>
          <w:sz w:val="28"/>
          <w:szCs w:val="28"/>
          <w:rtl/>
        </w:rPr>
        <w:t xml:space="preserve"> بأن موكليهم إتهموا بارتكاب أفعال طبقاً للمادة (12)</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1"/>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xml:space="preserve"> من قانون المحكمة، في </w:t>
      </w:r>
      <w:r w:rsidRPr="00FB2E93">
        <w:rPr>
          <w:rFonts w:ascii="Simplified Arabic" w:eastAsia="Simplified Arabic" w:hAnsi="Simplified Arabic" w:cs="Simplified Arabic" w:hint="cs"/>
          <w:sz w:val="28"/>
          <w:szCs w:val="28"/>
          <w:rtl/>
        </w:rPr>
        <w:t xml:space="preserve">الوقت الذي </w:t>
      </w:r>
      <w:r w:rsidRPr="00FB2E93">
        <w:rPr>
          <w:rFonts w:ascii="Simplified Arabic" w:eastAsia="Simplified Arabic" w:hAnsi="Simplified Arabic" w:cs="Simplified Arabic"/>
          <w:sz w:val="28"/>
          <w:szCs w:val="28"/>
          <w:rtl/>
        </w:rPr>
        <w:t>لم تنظم هذه الأفعال كجرائم في القانون العراقي وقت ارتكابها والتي تعود إلى عام 1982. وقد رد</w:t>
      </w:r>
      <w:r w:rsidRPr="00FB2E93">
        <w:rPr>
          <w:rFonts w:ascii="Simplified Arabic" w:eastAsia="Simplified Arabic" w:hAnsi="Simplified Arabic" w:cs="Simplified Arabic" w:hint="cs"/>
          <w:sz w:val="28"/>
          <w:szCs w:val="28"/>
          <w:rtl/>
        </w:rPr>
        <w:t>ت</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المحكمة هذه الادعاءات بالقول </w:t>
      </w:r>
      <w:r w:rsidRPr="00FB2E93">
        <w:rPr>
          <w:rFonts w:ascii="Simplified Arabic" w:eastAsia="Simplified Arabic" w:hAnsi="Simplified Arabic" w:cs="Simplified Arabic"/>
          <w:sz w:val="28"/>
          <w:szCs w:val="28"/>
          <w:rtl/>
        </w:rPr>
        <w:t>بأن قانون المحكمة لم يخالف مبدأ الشرعية الجزائية، حيث أن الجرائم الدولية، بضمنها الجرائم ضد الإنسانية المتهمون بها هؤلاء تتضمن أفعالاً وهي منصوص عليها وحددت لها العقوبات في قانون العقوبات العراقي، من قبيل هذه الأفعال القتل والتعذيب</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2"/>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r w:rsidRPr="00FB2E93">
        <w:rPr>
          <w:rFonts w:ascii="Simplified Arabic" w:eastAsia="Simplified Arabic" w:hAnsi="Simplified Arabic" w:cs="Simplified Arabic" w:hint="cs"/>
          <w:sz w:val="28"/>
          <w:szCs w:val="28"/>
          <w:rtl/>
          <w:lang w:bidi="ar-IQ"/>
        </w:rPr>
        <w:t xml:space="preserve">، وقد اثير </w:t>
      </w:r>
      <w:r w:rsidRPr="00FB2E93">
        <w:rPr>
          <w:rFonts w:ascii="Simplified Arabic" w:eastAsia="Simplified Arabic" w:hAnsi="Simplified Arabic" w:cs="Simplified Arabic" w:hint="cs"/>
          <w:sz w:val="28"/>
          <w:szCs w:val="28"/>
          <w:rtl/>
        </w:rPr>
        <w:t xml:space="preserve">ذات الدفع في </w:t>
      </w:r>
      <w:r w:rsidRPr="00FB2E93">
        <w:rPr>
          <w:rFonts w:ascii="Simplified Arabic" w:eastAsia="Simplified Arabic" w:hAnsi="Simplified Arabic" w:cs="Simplified Arabic"/>
          <w:sz w:val="28"/>
          <w:szCs w:val="28"/>
          <w:rtl/>
        </w:rPr>
        <w:t xml:space="preserve">محاكمات </w:t>
      </w:r>
      <w:r w:rsidRPr="00FB2E93">
        <w:rPr>
          <w:rFonts w:ascii="Simplified Arabic" w:eastAsia="Simplified Arabic" w:hAnsi="Simplified Arabic" w:cs="Simplified Arabic"/>
          <w:b/>
          <w:sz w:val="28"/>
          <w:szCs w:val="28"/>
          <w:rtl/>
        </w:rPr>
        <w:t>"نورمبرغ"</w:t>
      </w:r>
      <w:r w:rsidRPr="00FB2E93">
        <w:rPr>
          <w:rFonts w:ascii="Simplified Arabic" w:eastAsia="Simplified Arabic" w:hAnsi="Simplified Arabic" w:cs="Simplified Arabic" w:hint="cs"/>
          <w:sz w:val="28"/>
          <w:szCs w:val="28"/>
          <w:rtl/>
        </w:rPr>
        <w:t>، إذ</w:t>
      </w:r>
      <w:r w:rsidRPr="00FB2E93">
        <w:rPr>
          <w:rFonts w:ascii="Simplified Arabic" w:eastAsia="Simplified Arabic" w:hAnsi="Simplified Arabic" w:cs="Simplified Arabic"/>
          <w:sz w:val="28"/>
          <w:szCs w:val="28"/>
          <w:rtl/>
        </w:rPr>
        <w:t xml:space="preserve"> تمسكت هيئة الدفاع عن المتهمين بمبدأ الشرعية الجزائية، وقالوا </w:t>
      </w:r>
      <w:r w:rsidRPr="00FB2E93">
        <w:rPr>
          <w:rFonts w:ascii="Simplified Arabic" w:eastAsia="Simplified Arabic" w:hAnsi="Simplified Arabic" w:cs="Simplified Arabic"/>
          <w:sz w:val="28"/>
          <w:szCs w:val="28"/>
          <w:rtl/>
        </w:rPr>
        <w:lastRenderedPageBreak/>
        <w:t xml:space="preserve">بأن الأفعال التي ارتكبها المتهمون قبل إنشاء المحكمة لم تكن تعتبر من الجرائم طبقاً لقواعد القانون الدولي السارية آنذاك، ولم تحدد العقوبات مسبقاً على من يرتكب تلك الأفعال وهذا إخلال لمبدأ الشرعية </w:t>
      </w:r>
      <w:r w:rsidRPr="00FB2E93">
        <w:rPr>
          <w:rFonts w:ascii="Simplified Arabic" w:eastAsia="Simplified Arabic" w:hAnsi="Simplified Arabic" w:cs="Simplified Arabic"/>
          <w:b/>
          <w:sz w:val="28"/>
          <w:szCs w:val="28"/>
          <w:rtl/>
        </w:rPr>
        <w:t>(لاجريمة ولا عقوبة إلا بنص)</w:t>
      </w:r>
      <w:r w:rsidRPr="00FB2E93">
        <w:rPr>
          <w:rFonts w:ascii="Simplified Arabic" w:eastAsia="Simplified Arabic" w:hAnsi="Simplified Arabic" w:cs="Simplified Arabic"/>
          <w:sz w:val="28"/>
          <w:szCs w:val="28"/>
          <w:rtl/>
        </w:rPr>
        <w:t>. وتصدت المحكمة لهذا الدفع وردت عليه بأن الشرعية الجزائية للجرائم ضد السلام يعد مستقراً في القانون الدولي العام إستناداً إلى المواثيق والإتفاقيات الدولية السابقة لميثاق نورمبرغ</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3"/>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 xml:space="preserve">. </w:t>
      </w:r>
      <w:r w:rsidRPr="00FB2E93">
        <w:rPr>
          <w:rFonts w:ascii="Simplified Arabic" w:eastAsia="Simplified Arabic" w:hAnsi="Simplified Arabic" w:cs="Simplified Arabic" w:hint="cs"/>
          <w:sz w:val="28"/>
          <w:szCs w:val="28"/>
          <w:rtl/>
        </w:rPr>
        <w:t xml:space="preserve"> </w:t>
      </w:r>
    </w:p>
    <w:p w:rsidR="00C2521D" w:rsidRPr="00FB2E93" w:rsidRDefault="00C2521D" w:rsidP="00C2521D">
      <w:pPr>
        <w:jc w:val="highKashida"/>
        <w:rPr>
          <w:rFonts w:ascii="Simplified Arabic" w:eastAsia="Simplified Arabic" w:hAnsi="Simplified Arabic" w:cs="Simplified Arabic"/>
          <w:sz w:val="28"/>
          <w:szCs w:val="28"/>
          <w:rtl/>
        </w:rPr>
      </w:pP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نخلص من ذلك أن </w:t>
      </w:r>
      <w:r w:rsidRPr="00FB2E93">
        <w:rPr>
          <w:rFonts w:ascii="Simplified Arabic" w:eastAsia="Simplified Arabic" w:hAnsi="Simplified Arabic" w:cs="Simplified Arabic"/>
          <w:sz w:val="28"/>
          <w:szCs w:val="28"/>
          <w:rtl/>
        </w:rPr>
        <w:t>ما</w:t>
      </w: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 xml:space="preserve">ورد في المواثيق </w:t>
      </w:r>
      <w:r w:rsidRPr="00FB2E93">
        <w:rPr>
          <w:rFonts w:ascii="Simplified Arabic" w:eastAsia="Simplified Arabic" w:hAnsi="Simplified Arabic" w:cs="Simplified Arabic" w:hint="cs"/>
          <w:sz w:val="28"/>
          <w:szCs w:val="28"/>
          <w:rtl/>
        </w:rPr>
        <w:t>والاتفاقيات</w:t>
      </w:r>
      <w:r w:rsidRPr="00FB2E93">
        <w:rPr>
          <w:rFonts w:ascii="Simplified Arabic" w:eastAsia="Simplified Arabic" w:hAnsi="Simplified Arabic" w:cs="Simplified Arabic"/>
          <w:sz w:val="28"/>
          <w:szCs w:val="28"/>
          <w:rtl/>
        </w:rPr>
        <w:t xml:space="preserve"> أوضح أن الحرب العدوانية جريمة دولية وإن عدم </w:t>
      </w:r>
      <w:r w:rsidRPr="00FB2E93">
        <w:rPr>
          <w:rFonts w:ascii="Simplified Arabic" w:eastAsia="Simplified Arabic" w:hAnsi="Simplified Arabic" w:cs="Simplified Arabic" w:hint="cs"/>
          <w:sz w:val="28"/>
          <w:szCs w:val="28"/>
          <w:rtl/>
        </w:rPr>
        <w:t>استعمال</w:t>
      </w:r>
      <w:r w:rsidRPr="00FB2E93">
        <w:rPr>
          <w:rFonts w:ascii="Simplified Arabic" w:eastAsia="Simplified Arabic" w:hAnsi="Simplified Arabic" w:cs="Simplified Arabic"/>
          <w:sz w:val="28"/>
          <w:szCs w:val="28"/>
          <w:rtl/>
        </w:rPr>
        <w:t xml:space="preserve"> هذا الحق </w:t>
      </w:r>
      <w:r w:rsidRPr="00FB2E93">
        <w:rPr>
          <w:rFonts w:ascii="Simplified Arabic" w:eastAsia="Simplified Arabic" w:hAnsi="Simplified Arabic" w:cs="Simplified Arabic" w:hint="cs"/>
          <w:sz w:val="28"/>
          <w:szCs w:val="28"/>
          <w:rtl/>
        </w:rPr>
        <w:t>قبل انشاء المحاكم المختصة ومنها المحكمة الجنائية الدولية</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lang w:bidi="ar-IQ"/>
        </w:rPr>
        <w:t>لا يعني</w:t>
      </w:r>
      <w:r w:rsidRPr="00FB2E93">
        <w:rPr>
          <w:rFonts w:ascii="Simplified Arabic" w:eastAsia="Simplified Arabic" w:hAnsi="Simplified Arabic" w:cs="Simplified Arabic"/>
          <w:sz w:val="28"/>
          <w:szCs w:val="28"/>
          <w:rtl/>
        </w:rPr>
        <w:t xml:space="preserve"> فقدان قيمتها القانونية</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4"/>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r w:rsidRPr="00FB2E93">
        <w:rPr>
          <w:rFonts w:ascii="Simplified Arabic" w:eastAsia="Simplified Arabic" w:hAnsi="Simplified Arabic" w:cs="Simplified Arabic" w:hint="cs"/>
          <w:sz w:val="28"/>
          <w:szCs w:val="28"/>
          <w:rtl/>
        </w:rPr>
        <w:t xml:space="preserve">، وعن طريق القياس نقول إن تمسك التشريع الداخلي بدولية الجريمة وعدم قبول العرف الدولي والاتفاقيات الدولية بها </w:t>
      </w:r>
      <w:r w:rsidRPr="00FB2E93">
        <w:rPr>
          <w:rFonts w:ascii="Simplified Arabic" w:eastAsia="Simplified Arabic" w:hAnsi="Simplified Arabic" w:cs="Simplified Arabic"/>
          <w:sz w:val="28"/>
          <w:szCs w:val="28"/>
          <w:rtl/>
        </w:rPr>
        <w:t>لا يعني ضرورة التجريم تجريماً دقيقاً على الصعيد الوطني، وفي حال عدم وجود دقة في تحديد أركان الجرائم الأشد خطورة فإنه لا إشكال في الرجوع إلى القانون الدولي</w:t>
      </w:r>
      <w:r w:rsidRPr="00FB2E93">
        <w:rPr>
          <w:rFonts w:ascii="Simplified Arabic" w:eastAsia="Simplified Arabic" w:hAnsi="Simplified Arabic" w:cs="Simplified Arabic" w:hint="cs"/>
          <w:sz w:val="28"/>
          <w:szCs w:val="28"/>
          <w:vertAlign w:val="superscript"/>
          <w:rtl/>
        </w:rPr>
        <w:t>(</w:t>
      </w:r>
      <w:r w:rsidRPr="00FB2E93">
        <w:rPr>
          <w:rStyle w:val="a6"/>
          <w:rFonts w:ascii="Simplified Arabic" w:eastAsia="Simplified Arabic" w:hAnsi="Simplified Arabic" w:cs="Simplified Arabic"/>
          <w:sz w:val="28"/>
          <w:szCs w:val="28"/>
          <w:rtl/>
        </w:rPr>
        <w:footnoteReference w:id="45"/>
      </w:r>
      <w:r w:rsidRPr="00FB2E93">
        <w:rPr>
          <w:rFonts w:ascii="Simplified Arabic" w:eastAsia="Simplified Arabic" w:hAnsi="Simplified Arabic" w:cs="Simplified Arabic" w:hint="cs"/>
          <w:sz w:val="28"/>
          <w:szCs w:val="28"/>
          <w:vertAlign w:val="superscript"/>
          <w:rtl/>
        </w:rPr>
        <w:t>)</w:t>
      </w:r>
      <w:r w:rsidRPr="00FB2E93">
        <w:rPr>
          <w:rFonts w:ascii="Simplified Arabic" w:eastAsia="Simplified Arabic" w:hAnsi="Simplified Arabic" w:cs="Simplified Arabic"/>
          <w:sz w:val="28"/>
          <w:szCs w:val="28"/>
          <w:rtl/>
        </w:rPr>
        <w:t xml:space="preserve">. ولدحض </w:t>
      </w:r>
      <w:r w:rsidRPr="00FB2E93">
        <w:rPr>
          <w:rFonts w:ascii="Simplified Arabic" w:eastAsia="Simplified Arabic" w:hAnsi="Simplified Arabic" w:cs="Simplified Arabic" w:hint="cs"/>
          <w:sz w:val="28"/>
          <w:szCs w:val="28"/>
          <w:rtl/>
        </w:rPr>
        <w:t>الاحتجاج</w:t>
      </w:r>
      <w:r w:rsidRPr="00FB2E93">
        <w:rPr>
          <w:rFonts w:ascii="Simplified Arabic" w:eastAsia="Simplified Arabic" w:hAnsi="Simplified Arabic" w:cs="Simplified Arabic"/>
          <w:sz w:val="28"/>
          <w:szCs w:val="28"/>
          <w:rtl/>
        </w:rPr>
        <w:t xml:space="preserve"> بالشرعية الجزائية كعائق في المقاضاة عن الجرائم الدولية أمام القضاء الوطني يمكن أن نشير إلى ما مفاده أنه لا يمكن لأحد أن يحتج </w:t>
      </w: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 xml:space="preserve">أو يصر على عدم علمه بتجريم أفعال مثل أفعال الإبادة الجماعية أو التمييز العنصري أو التدمير العمدي </w:t>
      </w:r>
      <w:r w:rsidRPr="00FB2E93">
        <w:rPr>
          <w:rFonts w:ascii="Simplified Arabic" w:eastAsia="Simplified Arabic" w:hAnsi="Simplified Arabic" w:cs="Simplified Arabic" w:hint="cs"/>
          <w:sz w:val="28"/>
          <w:szCs w:val="28"/>
          <w:rtl/>
        </w:rPr>
        <w:t>للممتلكا</w:t>
      </w:r>
      <w:r w:rsidRPr="00FB2E93">
        <w:rPr>
          <w:rFonts w:ascii="Simplified Arabic" w:eastAsia="Simplified Arabic" w:hAnsi="Simplified Arabic" w:cs="Simplified Arabic" w:hint="eastAsia"/>
          <w:sz w:val="28"/>
          <w:szCs w:val="28"/>
          <w:rtl/>
        </w:rPr>
        <w:t>ت</w:t>
      </w:r>
      <w:r w:rsidRPr="00FB2E93">
        <w:rPr>
          <w:rFonts w:ascii="Simplified Arabic" w:eastAsia="Simplified Arabic" w:hAnsi="Simplified Arabic" w:cs="Simplified Arabic"/>
          <w:sz w:val="28"/>
          <w:szCs w:val="28"/>
          <w:rtl/>
        </w:rPr>
        <w:t xml:space="preserve"> في أوقات الحرب وكلها مجرمة كحد أدنى منذ محاكمات نورمبرغ على أنها جرائم ضد القانون الدولي وأن تجريمها معلوم للكل. كما علينا أن لا نغفل ما جاء في المادة (15/2) من العهد الدولي للحقوق المدنية والسياسية لعام 1966. وبالنسبة للعراق فقد صادق </w:t>
      </w:r>
      <w:r w:rsidRPr="00FB2E93">
        <w:rPr>
          <w:rFonts w:ascii="Simplified Arabic" w:eastAsia="Simplified Arabic" w:hAnsi="Simplified Arabic" w:cs="Simplified Arabic"/>
          <w:sz w:val="28"/>
          <w:szCs w:val="28"/>
          <w:rtl/>
        </w:rPr>
        <w:lastRenderedPageBreak/>
        <w:t xml:space="preserve">على العديد من </w:t>
      </w:r>
      <w:r w:rsidRPr="00FB2E93">
        <w:rPr>
          <w:rFonts w:ascii="Simplified Arabic" w:eastAsia="Simplified Arabic" w:hAnsi="Simplified Arabic" w:cs="Simplified Arabic" w:hint="cs"/>
          <w:sz w:val="28"/>
          <w:szCs w:val="28"/>
          <w:rtl/>
        </w:rPr>
        <w:t>الاتفاقيات</w:t>
      </w:r>
      <w:r w:rsidRPr="00FB2E93">
        <w:rPr>
          <w:rFonts w:ascii="Simplified Arabic" w:eastAsia="Simplified Arabic" w:hAnsi="Simplified Arabic" w:cs="Simplified Arabic"/>
          <w:sz w:val="28"/>
          <w:szCs w:val="28"/>
          <w:rtl/>
        </w:rPr>
        <w:t xml:space="preserve"> ذات الصلة بالجرائم الدولية منها: </w:t>
      </w:r>
      <w:r w:rsidRPr="00FB2E93">
        <w:rPr>
          <w:rFonts w:ascii="Simplified Arabic" w:eastAsia="Simplified Arabic" w:hAnsi="Simplified Arabic" w:cs="Simplified Arabic" w:hint="cs"/>
          <w:sz w:val="28"/>
          <w:szCs w:val="28"/>
          <w:rtl/>
        </w:rPr>
        <w:t>اتفاقية</w:t>
      </w:r>
      <w:r w:rsidRPr="00FB2E93">
        <w:rPr>
          <w:rFonts w:ascii="Simplified Arabic" w:eastAsia="Simplified Arabic" w:hAnsi="Simplified Arabic" w:cs="Simplified Arabic"/>
          <w:sz w:val="28"/>
          <w:szCs w:val="28"/>
          <w:rtl/>
        </w:rPr>
        <w:t xml:space="preserve"> منع الإبادة الجماعية، واتفاقيات جنيف الأربع، والعهد الدولي الخاص بالحقوق المدنية والسياسية، </w:t>
      </w:r>
      <w:r w:rsidRPr="00FB2E93">
        <w:rPr>
          <w:rFonts w:ascii="Simplified Arabic" w:eastAsia="Simplified Arabic" w:hAnsi="Simplified Arabic" w:cs="Simplified Arabic" w:hint="cs"/>
          <w:sz w:val="28"/>
          <w:szCs w:val="28"/>
          <w:rtl/>
        </w:rPr>
        <w:t>واتفاقية</w:t>
      </w:r>
      <w:r w:rsidRPr="00FB2E93">
        <w:rPr>
          <w:rFonts w:ascii="Simplified Arabic" w:eastAsia="Simplified Arabic" w:hAnsi="Simplified Arabic" w:cs="Simplified Arabic"/>
          <w:sz w:val="28"/>
          <w:szCs w:val="28"/>
          <w:rtl/>
        </w:rPr>
        <w:t xml:space="preserve"> مناهضة التعذيب</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6"/>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r w:rsidRPr="00FB2E93">
        <w:rPr>
          <w:rFonts w:ascii="Simplified Arabic" w:eastAsia="Simplified Arabic" w:hAnsi="Simplified Arabic" w:cs="Simplified Arabic" w:hint="cs"/>
          <w:sz w:val="28"/>
          <w:szCs w:val="28"/>
          <w:rtl/>
        </w:rPr>
        <w:t>.</w:t>
      </w:r>
    </w:p>
    <w:p w:rsidR="00C2521D" w:rsidRPr="00FB2E93" w:rsidRDefault="00C2521D" w:rsidP="00C2521D">
      <w:pPr>
        <w:ind w:firstLine="509"/>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sz w:val="28"/>
          <w:szCs w:val="28"/>
          <w:rtl/>
        </w:rPr>
        <w:t xml:space="preserve">ومن جانب آخر </w:t>
      </w:r>
      <w:r w:rsidRPr="00FB2E93">
        <w:rPr>
          <w:rFonts w:ascii="Simplified Arabic" w:eastAsia="Simplified Arabic" w:hAnsi="Simplified Arabic" w:cs="Simplified Arabic" w:hint="cs"/>
          <w:sz w:val="28"/>
          <w:szCs w:val="28"/>
          <w:rtl/>
        </w:rPr>
        <w:t>وعلى عكس الاتجاه الأول الذي ذكرناه انفاً نجد أن</w:t>
      </w:r>
      <w:r w:rsidRPr="00FB2E93">
        <w:rPr>
          <w:rFonts w:ascii="Simplified Arabic" w:eastAsia="Simplified Arabic" w:hAnsi="Simplified Arabic" w:cs="Simplified Arabic"/>
          <w:sz w:val="28"/>
          <w:szCs w:val="28"/>
          <w:rtl/>
        </w:rPr>
        <w:t xml:space="preserve"> هناك تطبيقات قضائية في بعض الدول حول هذا الموضوع. حيث قضت المحكمة </w:t>
      </w:r>
      <w:r w:rsidRPr="00FB2E93">
        <w:rPr>
          <w:rFonts w:ascii="Simplified Arabic" w:eastAsia="Simplified Arabic" w:hAnsi="Simplified Arabic" w:cs="Simplified Arabic" w:hint="cs"/>
          <w:sz w:val="28"/>
          <w:szCs w:val="28"/>
          <w:rtl/>
        </w:rPr>
        <w:t>الاتحادية</w:t>
      </w:r>
      <w:r w:rsidRPr="00FB2E93">
        <w:rPr>
          <w:rFonts w:ascii="Simplified Arabic" w:eastAsia="Simplified Arabic" w:hAnsi="Simplified Arabic" w:cs="Simplified Arabic"/>
          <w:sz w:val="28"/>
          <w:szCs w:val="28"/>
          <w:rtl/>
        </w:rPr>
        <w:t xml:space="preserve"> في أستراليا عام 1999 في قضية </w:t>
      </w:r>
      <w:r w:rsidRPr="00FB2E93">
        <w:rPr>
          <w:rFonts w:ascii="Simplified Arabic" w:eastAsia="Simplified Arabic" w:hAnsi="Simplified Arabic" w:cs="Simplified Arabic"/>
          <w:b/>
          <w:sz w:val="28"/>
          <w:szCs w:val="28"/>
        </w:rPr>
        <w:t>"Thompson"</w:t>
      </w:r>
      <w:r w:rsidRPr="00FB2E93">
        <w:rPr>
          <w:rFonts w:ascii="Simplified Arabic" w:eastAsia="Simplified Arabic" w:hAnsi="Simplified Arabic" w:cs="Simplified Arabic"/>
          <w:sz w:val="28"/>
          <w:szCs w:val="28"/>
          <w:rtl/>
        </w:rPr>
        <w:t xml:space="preserve"> التي أتهم فيها بعض الأشخاص بارتكابهم جريمة الإبادة الجماعية بعدم </w:t>
      </w:r>
      <w:r w:rsidRPr="00FB2E93">
        <w:rPr>
          <w:rFonts w:ascii="Simplified Arabic" w:eastAsia="Simplified Arabic" w:hAnsi="Simplified Arabic" w:cs="Simplified Arabic" w:hint="cs"/>
          <w:sz w:val="28"/>
          <w:szCs w:val="28"/>
          <w:rtl/>
        </w:rPr>
        <w:t>اختصاصها</w:t>
      </w:r>
      <w:r w:rsidRPr="00FB2E93">
        <w:rPr>
          <w:rFonts w:ascii="Simplified Arabic" w:eastAsia="Simplified Arabic" w:hAnsi="Simplified Arabic" w:cs="Simplified Arabic"/>
          <w:sz w:val="28"/>
          <w:szCs w:val="28"/>
          <w:rtl/>
        </w:rPr>
        <w:t xml:space="preserve"> في نظر الدعوى رغم اعتبار هذه الجريمة مجرمة وفقاً للقانون الدولي العرفي، بالإضافة الى النص عليها في </w:t>
      </w:r>
      <w:r w:rsidRPr="00FB2E93">
        <w:rPr>
          <w:rFonts w:ascii="Simplified Arabic" w:eastAsia="Simplified Arabic" w:hAnsi="Simplified Arabic" w:cs="Simplified Arabic" w:hint="cs"/>
          <w:sz w:val="28"/>
          <w:szCs w:val="28"/>
          <w:rtl/>
        </w:rPr>
        <w:t>اتفاقية</w:t>
      </w:r>
      <w:r w:rsidRPr="00FB2E93">
        <w:rPr>
          <w:rFonts w:ascii="Simplified Arabic" w:eastAsia="Simplified Arabic" w:hAnsi="Simplified Arabic" w:cs="Simplified Arabic"/>
          <w:sz w:val="28"/>
          <w:szCs w:val="28"/>
          <w:rtl/>
        </w:rPr>
        <w:t xml:space="preserve"> منع جريمة الإبادة الجماعية والعقاب عليها لعام 194</w:t>
      </w:r>
      <w:r w:rsidRPr="00FB2E93">
        <w:rPr>
          <w:rFonts w:ascii="Simplified Arabic" w:eastAsia="Simplified Arabic" w:hAnsi="Simplified Arabic" w:cs="Simplified Arabic" w:hint="cs"/>
          <w:sz w:val="28"/>
          <w:szCs w:val="28"/>
          <w:rtl/>
        </w:rPr>
        <w:t>8، و</w:t>
      </w:r>
      <w:r w:rsidRPr="00FB2E93">
        <w:rPr>
          <w:rFonts w:ascii="Simplified Arabic" w:eastAsia="Simplified Arabic" w:hAnsi="Simplified Arabic" w:cs="Simplified Arabic"/>
          <w:sz w:val="28"/>
          <w:szCs w:val="28"/>
          <w:rtl/>
        </w:rPr>
        <w:t xml:space="preserve">رغم تصديق أستراليا على </w:t>
      </w:r>
      <w:r w:rsidRPr="00FB2E93">
        <w:rPr>
          <w:rFonts w:ascii="Simplified Arabic" w:eastAsia="Simplified Arabic" w:hAnsi="Simplified Arabic" w:cs="Simplified Arabic" w:hint="cs"/>
          <w:sz w:val="28"/>
          <w:szCs w:val="28"/>
          <w:rtl/>
        </w:rPr>
        <w:t>الاتفاقية</w:t>
      </w:r>
      <w:r w:rsidRPr="00FB2E93">
        <w:rPr>
          <w:rFonts w:ascii="Simplified Arabic" w:eastAsia="Simplified Arabic" w:hAnsi="Simplified Arabic" w:cs="Simplified Arabic"/>
          <w:sz w:val="28"/>
          <w:szCs w:val="28"/>
          <w:rtl/>
        </w:rPr>
        <w:t xml:space="preserve"> المذكورة، فالمحكمة لا تملك مباشرة </w:t>
      </w:r>
      <w:r w:rsidRPr="00FB2E93">
        <w:rPr>
          <w:rFonts w:ascii="Simplified Arabic" w:eastAsia="Simplified Arabic" w:hAnsi="Simplified Arabic" w:cs="Simplified Arabic" w:hint="cs"/>
          <w:sz w:val="28"/>
          <w:szCs w:val="28"/>
          <w:rtl/>
        </w:rPr>
        <w:t>الاختصاص</w:t>
      </w:r>
      <w:r w:rsidRPr="00FB2E93">
        <w:rPr>
          <w:rFonts w:ascii="Simplified Arabic" w:eastAsia="Simplified Arabic" w:hAnsi="Simplified Arabic" w:cs="Simplified Arabic"/>
          <w:sz w:val="28"/>
          <w:szCs w:val="28"/>
          <w:rtl/>
        </w:rPr>
        <w:t xml:space="preserve"> بالنسبة لهذه الجريمة، لأن التشريع الأسترالي لا يتضمن نصاً يجرم ويعاقب على هذه الجريمة</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7"/>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p>
    <w:p w:rsidR="00C2521D" w:rsidRPr="00FB2E93" w:rsidRDefault="00C2521D" w:rsidP="00C2521D">
      <w:pPr>
        <w:jc w:val="highKashida"/>
        <w:rPr>
          <w:rFonts w:ascii="Simplified Arabic" w:eastAsia="Simplified Arabic" w:hAnsi="Simplified Arabic" w:cs="Simplified Arabic"/>
          <w:sz w:val="28"/>
          <w:szCs w:val="28"/>
          <w:rtl/>
        </w:rPr>
      </w:pP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خلاصة القول: إن</w:t>
      </w:r>
      <w:r w:rsidRPr="00FB2E93">
        <w:rPr>
          <w:rFonts w:ascii="Simplified Arabic" w:eastAsia="Simplified Arabic" w:hAnsi="Simplified Arabic" w:cs="Simplified Arabic"/>
          <w:sz w:val="28"/>
          <w:szCs w:val="28"/>
          <w:rtl/>
        </w:rPr>
        <w:t xml:space="preserve"> تبني </w:t>
      </w:r>
      <w:r w:rsidRPr="00FB2E93">
        <w:rPr>
          <w:rFonts w:ascii="Simplified Arabic" w:eastAsia="Simplified Arabic" w:hAnsi="Simplified Arabic" w:cs="Simplified Arabic" w:hint="cs"/>
          <w:sz w:val="28"/>
          <w:szCs w:val="28"/>
          <w:rtl/>
        </w:rPr>
        <w:t xml:space="preserve">التشريعات الداخلية لمبدأ الشرعية </w:t>
      </w:r>
      <w:r w:rsidRPr="00FB2E93">
        <w:rPr>
          <w:rFonts w:ascii="Simplified Arabic" w:eastAsia="Simplified Arabic" w:hAnsi="Simplified Arabic" w:cs="Simplified Arabic"/>
          <w:sz w:val="28"/>
          <w:szCs w:val="28"/>
          <w:rtl/>
        </w:rPr>
        <w:t xml:space="preserve">الجزائية بخصوص الجرائم الدولية فإن </w:t>
      </w:r>
      <w:r w:rsidRPr="00FB2E93">
        <w:rPr>
          <w:rFonts w:ascii="Simplified Arabic" w:eastAsia="Simplified Arabic" w:hAnsi="Simplified Arabic" w:cs="Simplified Arabic" w:hint="cs"/>
          <w:sz w:val="28"/>
          <w:szCs w:val="28"/>
          <w:rtl/>
        </w:rPr>
        <w:t>على القضاء</w:t>
      </w:r>
      <w:r w:rsidRPr="00FB2E93">
        <w:rPr>
          <w:rFonts w:ascii="Simplified Arabic" w:eastAsia="Simplified Arabic" w:hAnsi="Simplified Arabic" w:cs="Simplified Arabic"/>
          <w:sz w:val="28"/>
          <w:szCs w:val="28"/>
          <w:rtl/>
        </w:rPr>
        <w:t xml:space="preserve"> – من خلال تضمين الجرائم الدولية في التشريع الوطني – يجب أن يتجلى في أن هذه الجرائم</w:t>
      </w: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لا يجوز القياس عليها في حال توافر أفعال مشابهة في الخطورة والأثر، كما أن على القاضي الجنائي المطبق للنص أن يفسر النص في حال غموضه تفسيراً لمصلحة المتهم.</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hint="cs"/>
          <w:sz w:val="28"/>
          <w:szCs w:val="28"/>
          <w:rtl/>
        </w:rPr>
        <w:t xml:space="preserve">أما لو لم يكن هناك تشريعاً منصوص عليه في التشريع الوطني فيمكن القول إن الأساس القانوني لإنفاذ مبدأ لا جريمة ولا عقوبة الا بنص بالنسبة للدول </w:t>
      </w:r>
      <w:r w:rsidRPr="00FB2E93">
        <w:rPr>
          <w:rFonts w:ascii="Simplified Arabic" w:eastAsia="Simplified Arabic" w:hAnsi="Simplified Arabic" w:cs="Simplified Arabic" w:hint="cs"/>
          <w:sz w:val="28"/>
          <w:szCs w:val="28"/>
          <w:rtl/>
        </w:rPr>
        <w:lastRenderedPageBreak/>
        <w:t>غير الأطراف يتمثل في قصد الأطراف ورضا الغير والعرف الدولي، وبالتالي يمكن للمحكمة الجنائية الدولية رغم غياب النص في التشريعات الداخلية للدول غير الأطراف أن تمارس اختصاصها من خلال الإحالة من قبل مجلس الأمن كما سوف نرى عند التطرق لقضية الرئيس السوداني عمر البشير. أما الاتجاهات الفقهية في مسألة شرعية الجرائم والعقوبات دون النص عليها فقد انقسم الفقه الى اتجاهين:</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hint="cs"/>
          <w:b/>
          <w:sz w:val="28"/>
          <w:szCs w:val="28"/>
          <w:rtl/>
        </w:rPr>
        <w:t>الاتجاه</w:t>
      </w:r>
      <w:r w:rsidRPr="00FB2E93">
        <w:rPr>
          <w:rFonts w:ascii="Simplified Arabic" w:eastAsia="Simplified Arabic" w:hAnsi="Simplified Arabic" w:cs="Simplified Arabic"/>
          <w:b/>
          <w:sz w:val="28"/>
          <w:szCs w:val="28"/>
          <w:rtl/>
        </w:rPr>
        <w:t xml:space="preserve"> الأول:</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ويرى اصحاب هذا الاتجاه</w:t>
      </w:r>
      <w:r w:rsidRPr="00FB2E93">
        <w:rPr>
          <w:rFonts w:ascii="Simplified Arabic" w:eastAsia="Simplified Arabic" w:hAnsi="Simplified Arabic" w:cs="Simplified Arabic"/>
          <w:sz w:val="28"/>
          <w:szCs w:val="28"/>
          <w:rtl/>
        </w:rPr>
        <w:t xml:space="preserve"> بأنه لا مكان لقاعدة عدم الرجعية في القانون الجنائي الدولي باعتبار أن السلوك الآثم يتم تجريمه بواسطة العرف الدولي، وبعد ذلك يأتي النص القانوني </w:t>
      </w:r>
      <w:r w:rsidRPr="00FB2E93">
        <w:rPr>
          <w:rFonts w:ascii="Simplified Arabic" w:eastAsia="Simplified Arabic" w:hAnsi="Simplified Arabic" w:cs="Simplified Arabic" w:hint="cs"/>
          <w:sz w:val="28"/>
          <w:szCs w:val="28"/>
          <w:rtl/>
        </w:rPr>
        <w:t>الاتفاقي</w:t>
      </w:r>
      <w:r w:rsidRPr="00FB2E93">
        <w:rPr>
          <w:rFonts w:ascii="Simplified Arabic" w:eastAsia="Simplified Arabic" w:hAnsi="Simplified Arabic" w:cs="Simplified Arabic"/>
          <w:sz w:val="28"/>
          <w:szCs w:val="28"/>
          <w:rtl/>
        </w:rPr>
        <w:t xml:space="preserve"> فيتناوله بالتجريم فيمتد حكمه إلا ما جرمه العرف من قبل، وهذا لا</w:t>
      </w: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يعد- حسب رأيهم -مخالف لمبدأ الشرعية، لأن السلوك الآثم كان مجرماً طبقاً للعرف الدولي، أي المنشئ الحقيقي للتجريم هو العرف الدولي والنص المكتوب ليس إلا كاشف له</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8"/>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hint="cs"/>
          <w:sz w:val="28"/>
          <w:szCs w:val="28"/>
          <w:rtl/>
          <w:lang w:bidi="ar-IQ"/>
        </w:rPr>
        <w:t>، ف</w:t>
      </w:r>
      <w:r w:rsidRPr="00FB2E93">
        <w:rPr>
          <w:rFonts w:ascii="Simplified Arabic" w:eastAsia="Simplified Arabic" w:hAnsi="Simplified Arabic" w:cs="Simplified Arabic"/>
          <w:sz w:val="28"/>
          <w:szCs w:val="28"/>
          <w:rtl/>
        </w:rPr>
        <w:t xml:space="preserve">القانون </w:t>
      </w:r>
      <w:r w:rsidRPr="00FB2E93">
        <w:rPr>
          <w:rFonts w:ascii="Simplified Arabic" w:eastAsia="Simplified Arabic" w:hAnsi="Simplified Arabic" w:cs="Simplified Arabic" w:hint="cs"/>
          <w:sz w:val="28"/>
          <w:szCs w:val="28"/>
          <w:rtl/>
        </w:rPr>
        <w:t>الاتفاقي</w:t>
      </w:r>
      <w:r w:rsidRPr="00FB2E93">
        <w:rPr>
          <w:rFonts w:ascii="Simplified Arabic" w:eastAsia="Simplified Arabic" w:hAnsi="Simplified Arabic" w:cs="Simplified Arabic"/>
          <w:sz w:val="28"/>
          <w:szCs w:val="28"/>
          <w:rtl/>
        </w:rPr>
        <w:t xml:space="preserve"> هو قانون كاشف</w:t>
      </w:r>
      <w:r w:rsidRPr="00FB2E93">
        <w:rPr>
          <w:rFonts w:ascii="Simplified Arabic" w:eastAsia="Simplified Arabic" w:hAnsi="Simplified Arabic" w:cs="Simplified Arabic" w:hint="cs"/>
          <w:sz w:val="28"/>
          <w:szCs w:val="28"/>
          <w:rtl/>
        </w:rPr>
        <w:t>،</w:t>
      </w:r>
      <w:r w:rsidRPr="00FB2E93">
        <w:rPr>
          <w:rFonts w:ascii="Simplified Arabic" w:eastAsia="Simplified Arabic" w:hAnsi="Simplified Arabic" w:cs="Simplified Arabic"/>
          <w:sz w:val="28"/>
          <w:szCs w:val="28"/>
          <w:rtl/>
        </w:rPr>
        <w:t xml:space="preserve"> لأن قواعده القانونية موجودة سلفاً وأنشأها العرف الدولي وتتولى </w:t>
      </w:r>
      <w:r w:rsidRPr="00FB2E93">
        <w:rPr>
          <w:rFonts w:ascii="Simplified Arabic" w:eastAsia="Simplified Arabic" w:hAnsi="Simplified Arabic" w:cs="Simplified Arabic" w:hint="cs"/>
          <w:sz w:val="28"/>
          <w:szCs w:val="28"/>
          <w:rtl/>
        </w:rPr>
        <w:t>الاتفاقيات</w:t>
      </w:r>
      <w:r w:rsidRPr="00FB2E93">
        <w:rPr>
          <w:rFonts w:ascii="Simplified Arabic" w:eastAsia="Simplified Arabic" w:hAnsi="Simplified Arabic" w:cs="Simplified Arabic"/>
          <w:sz w:val="28"/>
          <w:szCs w:val="28"/>
          <w:rtl/>
        </w:rPr>
        <w:t xml:space="preserve"> صياغتها</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49"/>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xml:space="preserve">. </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hint="cs"/>
          <w:b/>
          <w:sz w:val="28"/>
          <w:szCs w:val="28"/>
          <w:rtl/>
        </w:rPr>
        <w:t>الاتجاه</w:t>
      </w:r>
      <w:r w:rsidRPr="00FB2E93">
        <w:rPr>
          <w:rFonts w:ascii="Simplified Arabic" w:eastAsia="Simplified Arabic" w:hAnsi="Simplified Arabic" w:cs="Simplified Arabic"/>
          <w:b/>
          <w:sz w:val="28"/>
          <w:szCs w:val="28"/>
          <w:rtl/>
        </w:rPr>
        <w:t xml:space="preserve"> الثاني: </w:t>
      </w:r>
      <w:r w:rsidRPr="00FB2E93">
        <w:rPr>
          <w:rFonts w:ascii="Simplified Arabic" w:eastAsia="Simplified Arabic" w:hAnsi="Simplified Arabic" w:cs="Simplified Arabic" w:hint="cs"/>
          <w:b/>
          <w:sz w:val="28"/>
          <w:szCs w:val="28"/>
          <w:rtl/>
        </w:rPr>
        <w:t>و</w:t>
      </w:r>
      <w:r w:rsidRPr="00FB2E93">
        <w:rPr>
          <w:rFonts w:ascii="Simplified Arabic" w:eastAsia="Simplified Arabic" w:hAnsi="Simplified Arabic" w:cs="Simplified Arabic"/>
          <w:sz w:val="28"/>
          <w:szCs w:val="28"/>
          <w:rtl/>
        </w:rPr>
        <w:t>يرى أنصار</w:t>
      </w:r>
      <w:r w:rsidRPr="00FB2E93">
        <w:rPr>
          <w:rFonts w:ascii="Simplified Arabic" w:eastAsia="Simplified Arabic" w:hAnsi="Simplified Arabic" w:cs="Simplified Arabic" w:hint="cs"/>
          <w:sz w:val="28"/>
          <w:szCs w:val="28"/>
          <w:rtl/>
        </w:rPr>
        <w:t>ه</w:t>
      </w:r>
      <w:r w:rsidRPr="00FB2E93">
        <w:rPr>
          <w:rFonts w:ascii="Simplified Arabic" w:eastAsia="Simplified Arabic" w:hAnsi="Simplified Arabic" w:cs="Simplified Arabic"/>
          <w:sz w:val="28"/>
          <w:szCs w:val="28"/>
          <w:rtl/>
        </w:rPr>
        <w:t xml:space="preserve"> بأن القانون الجنائي الدولي يأخذ بقاعدة عدم الرجعية وإن ذلك يعد نتيجة لتبني مبدأ لا جريمة ولا عقوبة إلا بناءً على قاعدة قانونية دولية أياً كان مصدرها، فالسلوك لا يعد جريمة دولية إلا إذا وجدت وقت وقوعه قاعدة قانونية دولية تجرمه </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0"/>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hint="cs"/>
          <w:sz w:val="28"/>
          <w:szCs w:val="28"/>
          <w:rtl/>
        </w:rPr>
        <w:t xml:space="preserve">، وهذا يعتبر من </w:t>
      </w:r>
      <w:r w:rsidRPr="00FB2E93">
        <w:rPr>
          <w:rFonts w:ascii="Simplified Arabic" w:eastAsia="Simplified Arabic" w:hAnsi="Simplified Arabic" w:cs="Simplified Arabic"/>
          <w:sz w:val="28"/>
          <w:szCs w:val="28"/>
          <w:rtl/>
        </w:rPr>
        <w:t xml:space="preserve">أهم الضمانات لتحقيق العدالة الجنائية ودعامة أساسية من دعامات حقوق </w:t>
      </w:r>
      <w:r w:rsidRPr="00FB2E93">
        <w:rPr>
          <w:rFonts w:ascii="Simplified Arabic" w:eastAsia="Simplified Arabic" w:hAnsi="Simplified Arabic" w:cs="Simplified Arabic"/>
          <w:sz w:val="28"/>
          <w:szCs w:val="28"/>
          <w:rtl/>
        </w:rPr>
        <w:lastRenderedPageBreak/>
        <w:t>الإنسان</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1"/>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r w:rsidRPr="00FB2E93">
        <w:rPr>
          <w:rFonts w:ascii="Simplified Arabic" w:eastAsia="Simplified Arabic" w:hAnsi="Simplified Arabic" w:cs="Simplified Arabic" w:hint="cs"/>
          <w:sz w:val="28"/>
          <w:szCs w:val="28"/>
          <w:rtl/>
        </w:rPr>
        <w:t xml:space="preserve">، مما دفع </w:t>
      </w:r>
      <w:r w:rsidRPr="00FB2E93">
        <w:rPr>
          <w:rFonts w:ascii="Simplified Arabic" w:eastAsia="Simplified Arabic" w:hAnsi="Simplified Arabic" w:cs="Simplified Arabic"/>
          <w:sz w:val="28"/>
          <w:szCs w:val="28"/>
          <w:rtl/>
        </w:rPr>
        <w:t xml:space="preserve">المواثيق الدولية المعنية بحقوق الإنسان </w:t>
      </w:r>
      <w:r w:rsidRPr="00FB2E93">
        <w:rPr>
          <w:rFonts w:ascii="Simplified Arabic" w:eastAsia="Simplified Arabic" w:hAnsi="Simplified Arabic" w:cs="Simplified Arabic" w:hint="cs"/>
          <w:sz w:val="28"/>
          <w:szCs w:val="28"/>
          <w:rtl/>
        </w:rPr>
        <w:t>الى النص عليه و</w:t>
      </w:r>
      <w:r w:rsidRPr="00FB2E93">
        <w:rPr>
          <w:rFonts w:ascii="Simplified Arabic" w:eastAsia="Simplified Arabic" w:hAnsi="Simplified Arabic" w:cs="Simplified Arabic"/>
          <w:sz w:val="28"/>
          <w:szCs w:val="28"/>
          <w:rtl/>
        </w:rPr>
        <w:t xml:space="preserve">منها: العهد الدولي الخاص للحقوق المدنية والسياسية لسنة 1966 حيث نصت المادة (15/1) من العهد على </w:t>
      </w:r>
      <w:r w:rsidRPr="00FB2E93">
        <w:rPr>
          <w:rFonts w:ascii="Simplified Arabic" w:eastAsia="Simplified Arabic" w:hAnsi="Simplified Arabic" w:cs="Simplified Arabic" w:hint="cs"/>
          <w:sz w:val="28"/>
          <w:szCs w:val="28"/>
          <w:rtl/>
        </w:rPr>
        <w:t>الآتي: "ل</w:t>
      </w:r>
      <w:r w:rsidRPr="00FB2E93">
        <w:rPr>
          <w:rFonts w:ascii="Simplified Arabic" w:eastAsia="Simplified Arabic" w:hAnsi="Simplified Arabic" w:cs="Simplified Arabic" w:hint="eastAsia"/>
          <w:sz w:val="28"/>
          <w:szCs w:val="28"/>
          <w:rtl/>
        </w:rPr>
        <w:t>ا</w:t>
      </w:r>
      <w:r w:rsidRPr="00FB2E93">
        <w:rPr>
          <w:rFonts w:ascii="Simplified Arabic" w:eastAsia="Simplified Arabic" w:hAnsi="Simplified Arabic" w:cs="Simplified Arabic"/>
          <w:sz w:val="28"/>
          <w:szCs w:val="28"/>
          <w:rtl/>
        </w:rPr>
        <w:t xml:space="preserve"> يدان أي فرد بأية جريمة بسبب فعل أو </w:t>
      </w:r>
      <w:r w:rsidRPr="00FB2E93">
        <w:rPr>
          <w:rFonts w:ascii="Simplified Arabic" w:eastAsia="Simplified Arabic" w:hAnsi="Simplified Arabic" w:cs="Simplified Arabic" w:hint="cs"/>
          <w:sz w:val="28"/>
          <w:szCs w:val="28"/>
          <w:rtl/>
        </w:rPr>
        <w:t>امتناع</w:t>
      </w:r>
      <w:r w:rsidRPr="00FB2E93">
        <w:rPr>
          <w:rFonts w:ascii="Simplified Arabic" w:eastAsia="Simplified Arabic" w:hAnsi="Simplified Arabic" w:cs="Simplified Arabic"/>
          <w:sz w:val="28"/>
          <w:szCs w:val="28"/>
          <w:rtl/>
        </w:rPr>
        <w:t xml:space="preserve"> عن فعل لم يكن وقت ارتكابه يشكل جريمة بمقتضى</w:t>
      </w:r>
      <w:r w:rsidRPr="00FB2E93">
        <w:rPr>
          <w:rFonts w:ascii="Simplified Arabic" w:eastAsia="Simplified Arabic" w:hAnsi="Simplified Arabic" w:cs="Simplified Arabic" w:hint="cs"/>
          <w:sz w:val="24"/>
          <w:szCs w:val="24"/>
          <w:rtl/>
        </w:rPr>
        <w:t xml:space="preserve"> </w:t>
      </w:r>
      <w:r w:rsidRPr="00FB2E93">
        <w:rPr>
          <w:rFonts w:ascii="Simplified Arabic" w:eastAsia="Simplified Arabic" w:hAnsi="Simplified Arabic" w:cs="Simplified Arabic"/>
          <w:sz w:val="28"/>
          <w:szCs w:val="28"/>
          <w:rtl/>
        </w:rPr>
        <w:t>القانون الوطني أو الدولي. كما لا يجوز فرض أية عقوبة تكون أشد من تلك التي كانت سارية المفعول في الوقت الذي ارتكبت فيه الجريمة. وإذا حدث، بعد ارتكاب الجريمة أن صدر قانون ينص على عقوبة أخف، وجب أن يستفيد مرتكب الجريمة من هذا التخفيف". كما جاء هذا الأمر في الإعلان العالمي لحقوق الإنسان لعام 1948. وكذلك وردت في المادة (8/1) من مشروع قانون الجرائم المخلة بسلم الإنسانية وأمنها بأنه "لا يدان أي شخص لفعل أو عدم فعل لم يكن، حين ارتكابه، يشكل جريمة مخلة بسلم الإنسانية وأمنها"</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2"/>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p>
    <w:p w:rsidR="00C2521D" w:rsidRPr="00FB2E93" w:rsidRDefault="00C2521D" w:rsidP="00C2521D">
      <w:pPr>
        <w:jc w:val="highKashida"/>
        <w:rPr>
          <w:rFonts w:ascii="Simplified Arabic" w:hAnsi="Simplified Arabic" w:cs="Simplified Arabic"/>
          <w:b/>
          <w:bCs/>
          <w:sz w:val="28"/>
          <w:szCs w:val="28"/>
          <w:rtl/>
          <w:lang w:bidi="ar-IQ"/>
        </w:rPr>
      </w:pPr>
      <w:r w:rsidRPr="00FB2E93">
        <w:rPr>
          <w:rFonts w:ascii="Simplified Arabic" w:hAnsi="Simplified Arabic" w:cs="Simplified Arabic"/>
          <w:b/>
          <w:bCs/>
          <w:sz w:val="28"/>
          <w:szCs w:val="28"/>
          <w:rtl/>
          <w:lang w:bidi="ar-IQ"/>
        </w:rPr>
        <w:t>المطلب الثاني- حصانة المواطنين للدول غير الأطراف من الملاحقة القضائية من خلال العفو</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3"/>
      </w:r>
      <w:r w:rsidRPr="00FB2E93">
        <w:rPr>
          <w:rFonts w:ascii="Simplified Arabic" w:eastAsia="Simplified Arabic" w:hAnsi="Simplified Arabic" w:cs="Simplified Arabic"/>
          <w:sz w:val="28"/>
          <w:szCs w:val="28"/>
          <w:vertAlign w:val="superscript"/>
        </w:rPr>
        <w:t>)</w:t>
      </w:r>
      <w:r w:rsidRPr="00FB2E93">
        <w:rPr>
          <w:rFonts w:ascii="Simplified Arabic" w:hAnsi="Simplified Arabic" w:cs="Simplified Arabic"/>
          <w:b/>
          <w:bCs/>
          <w:sz w:val="28"/>
          <w:szCs w:val="28"/>
          <w:rtl/>
          <w:lang w:bidi="ar-IQ"/>
        </w:rPr>
        <w:t>.</w:t>
      </w:r>
    </w:p>
    <w:p w:rsidR="00C2521D" w:rsidRPr="00FB2E93" w:rsidRDefault="00C2521D" w:rsidP="00C2521D">
      <w:pPr>
        <w:jc w:val="highKashida"/>
        <w:rPr>
          <w:rFonts w:ascii="Simplified Arabic" w:eastAsia="Simplified Arabic" w:hAnsi="Simplified Arabic" w:cs="Simplified Arabic"/>
          <w:sz w:val="28"/>
          <w:szCs w:val="28"/>
          <w:rtl/>
          <w:lang w:bidi="ar-IQ"/>
        </w:rPr>
      </w:pP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ي</w:t>
      </w:r>
      <w:r w:rsidRPr="00FB2E93">
        <w:rPr>
          <w:rFonts w:ascii="Simplified Arabic" w:eastAsia="Simplified Arabic" w:hAnsi="Simplified Arabic" w:cs="Simplified Arabic" w:hint="cs"/>
          <w:sz w:val="28"/>
          <w:szCs w:val="28"/>
          <w:rtl/>
        </w:rPr>
        <w:t>ُ</w:t>
      </w:r>
      <w:r w:rsidRPr="00FB2E93">
        <w:rPr>
          <w:rFonts w:ascii="Simplified Arabic" w:eastAsia="Simplified Arabic" w:hAnsi="Simplified Arabic" w:cs="Simplified Arabic"/>
          <w:sz w:val="28"/>
          <w:szCs w:val="28"/>
          <w:rtl/>
        </w:rPr>
        <w:t>ع</w:t>
      </w:r>
      <w:r w:rsidRPr="00FB2E93">
        <w:rPr>
          <w:rFonts w:ascii="Simplified Arabic" w:eastAsia="Simplified Arabic" w:hAnsi="Simplified Arabic" w:cs="Simplified Arabic" w:hint="cs"/>
          <w:sz w:val="28"/>
          <w:szCs w:val="28"/>
          <w:rtl/>
        </w:rPr>
        <w:t>َ</w:t>
      </w:r>
      <w:r w:rsidRPr="00FB2E93">
        <w:rPr>
          <w:rFonts w:ascii="Simplified Arabic" w:eastAsia="Simplified Arabic" w:hAnsi="Simplified Arabic" w:cs="Simplified Arabic"/>
          <w:sz w:val="28"/>
          <w:szCs w:val="28"/>
          <w:rtl/>
        </w:rPr>
        <w:t>ر</w:t>
      </w:r>
      <w:r w:rsidRPr="00FB2E93">
        <w:rPr>
          <w:rFonts w:ascii="Simplified Arabic" w:eastAsia="Simplified Arabic" w:hAnsi="Simplified Arabic" w:cs="Simplified Arabic" w:hint="cs"/>
          <w:sz w:val="28"/>
          <w:szCs w:val="28"/>
          <w:rtl/>
        </w:rPr>
        <w:t>َّ</w:t>
      </w:r>
      <w:r w:rsidRPr="00FB2E93">
        <w:rPr>
          <w:rFonts w:ascii="Simplified Arabic" w:eastAsia="Simplified Arabic" w:hAnsi="Simplified Arabic" w:cs="Simplified Arabic"/>
          <w:sz w:val="28"/>
          <w:szCs w:val="28"/>
          <w:rtl/>
        </w:rPr>
        <w:t xml:space="preserve">ف العفو بأنه تنازل المجتمع عن كل أو بعض حقوقه عن الجريمة. وأن قرار العفو قد يصدر بوقف العقوبة المحكوم بها عن المتهم كلياً وذلك بإسقاط ما تبقى منها، أو تستبدل العقوبة المحكوم بها بأخرى أخف منها. كما أن العفو عن الجريمة يكون من خلال إباحة الفعل الجرمي وجعله فعلاً مشروعاً وغير مجرماً، مما يترتب عليه </w:t>
      </w:r>
      <w:r w:rsidRPr="00FB2E93">
        <w:rPr>
          <w:rFonts w:ascii="Simplified Arabic" w:eastAsia="Simplified Arabic" w:hAnsi="Simplified Arabic" w:cs="Simplified Arabic" w:hint="cs"/>
          <w:sz w:val="28"/>
          <w:szCs w:val="28"/>
          <w:rtl/>
        </w:rPr>
        <w:t>انتفاء الجريمة</w:t>
      </w:r>
      <w:r w:rsidRPr="00FB2E93">
        <w:rPr>
          <w:rFonts w:ascii="Simplified Arabic" w:eastAsia="Simplified Arabic" w:hAnsi="Simplified Arabic" w:cs="Simplified Arabic"/>
          <w:sz w:val="28"/>
          <w:szCs w:val="28"/>
          <w:rtl/>
        </w:rPr>
        <w:t xml:space="preserve">، وبالتالي لا مساءلة </w:t>
      </w:r>
      <w:r w:rsidRPr="00FB2E93">
        <w:rPr>
          <w:rFonts w:ascii="Simplified Arabic" w:eastAsia="Simplified Arabic" w:hAnsi="Simplified Arabic" w:cs="Simplified Arabic"/>
          <w:sz w:val="28"/>
          <w:szCs w:val="28"/>
          <w:rtl/>
        </w:rPr>
        <w:lastRenderedPageBreak/>
        <w:t>جزائية ولا عقوب</w:t>
      </w:r>
      <w:r w:rsidRPr="00FB2E93">
        <w:rPr>
          <w:rFonts w:ascii="Simplified Arabic" w:eastAsia="Simplified Arabic" w:hAnsi="Simplified Arabic" w:cs="Simplified Arabic" w:hint="cs"/>
          <w:sz w:val="28"/>
          <w:szCs w:val="28"/>
          <w:rtl/>
        </w:rPr>
        <w:t>ة عنها</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4"/>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كما عرف</w:t>
      </w:r>
      <w:r w:rsidRPr="00FB2E93">
        <w:rPr>
          <w:rFonts w:ascii="Simplified Arabic" w:eastAsia="Simplified Arabic" w:hAnsi="Simplified Arabic" w:cs="Simplified Arabic" w:hint="cs"/>
          <w:sz w:val="28"/>
          <w:szCs w:val="28"/>
          <w:rtl/>
        </w:rPr>
        <w:t>ه البعض</w:t>
      </w:r>
      <w:r w:rsidRPr="00FB2E93">
        <w:rPr>
          <w:rFonts w:ascii="Simplified Arabic" w:eastAsia="Simplified Arabic" w:hAnsi="Simplified Arabic" w:cs="Simplified Arabic"/>
          <w:sz w:val="28"/>
          <w:szCs w:val="28"/>
          <w:rtl/>
        </w:rPr>
        <w:t xml:space="preserve"> بأنه عمل سيادي للمسامحة على الجرائم الماضي</w:t>
      </w:r>
      <w:r w:rsidRPr="00FB2E93">
        <w:rPr>
          <w:rFonts w:ascii="Simplified Arabic" w:eastAsia="Simplified Arabic" w:hAnsi="Simplified Arabic" w:cs="Simplified Arabic" w:hint="cs"/>
          <w:sz w:val="28"/>
          <w:szCs w:val="28"/>
          <w:rtl/>
        </w:rPr>
        <w:t>ة</w:t>
      </w:r>
      <w:r w:rsidRPr="00FB2E93">
        <w:rPr>
          <w:rFonts w:ascii="Simplified Arabic" w:eastAsia="Simplified Arabic" w:hAnsi="Simplified Arabic" w:cs="Simplified Arabic"/>
          <w:sz w:val="28"/>
          <w:szCs w:val="28"/>
          <w:rtl/>
        </w:rPr>
        <w:t xml:space="preserve">، يمنح عادة لمجموعة من الأشخاص ككل. ويمنح العفو عادة عن طريق قانون أو </w:t>
      </w:r>
      <w:r w:rsidRPr="00FB2E93">
        <w:rPr>
          <w:rFonts w:ascii="Simplified Arabic" w:eastAsia="Simplified Arabic" w:hAnsi="Simplified Arabic" w:cs="Simplified Arabic" w:hint="cs"/>
          <w:sz w:val="28"/>
          <w:szCs w:val="28"/>
          <w:rtl/>
        </w:rPr>
        <w:t>مرسوم جمهوري</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5"/>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hint="cs"/>
          <w:sz w:val="28"/>
          <w:szCs w:val="28"/>
          <w:rtl/>
          <w:lang w:bidi="ar-IQ"/>
        </w:rPr>
        <w:t xml:space="preserve">. </w:t>
      </w:r>
    </w:p>
    <w:p w:rsidR="00C2521D" w:rsidRPr="00FB2E93" w:rsidRDefault="00C2521D" w:rsidP="00C2521D">
      <w:pPr>
        <w:jc w:val="highKashida"/>
        <w:rPr>
          <w:rFonts w:ascii="Simplified Arabic" w:eastAsia="Simplified Arabic" w:hAnsi="Simplified Arabic" w:cs="Simplified Arabic"/>
          <w:sz w:val="28"/>
          <w:szCs w:val="28"/>
          <w:lang w:bidi="ar-IQ"/>
        </w:rPr>
      </w:pPr>
      <w:r w:rsidRPr="00FB2E93">
        <w:rPr>
          <w:rFonts w:ascii="Simplified Arabic" w:eastAsia="Simplified Arabic" w:hAnsi="Simplified Arabic" w:cs="Simplified Arabic" w:hint="cs"/>
          <w:sz w:val="28"/>
          <w:szCs w:val="28"/>
          <w:rtl/>
          <w:lang w:bidi="ar-IQ"/>
        </w:rPr>
        <w:t xml:space="preserve">     </w:t>
      </w:r>
      <w:r w:rsidRPr="00FB2E93">
        <w:rPr>
          <w:rFonts w:ascii="Simplified Arabic" w:eastAsia="Simplified Arabic" w:hAnsi="Simplified Arabic" w:cs="Simplified Arabic"/>
          <w:sz w:val="28"/>
          <w:szCs w:val="28"/>
          <w:rtl/>
        </w:rPr>
        <w:t xml:space="preserve">يلعب العفو العام دوراً مهماً في القانون الدولي الجنائي فالعفو مازال جزءً من الخيارات المتاحة في مرحلة العدالة </w:t>
      </w:r>
      <w:r w:rsidRPr="00FB2E93">
        <w:rPr>
          <w:rFonts w:ascii="Simplified Arabic" w:eastAsia="Simplified Arabic" w:hAnsi="Simplified Arabic" w:cs="Simplified Arabic" w:hint="cs"/>
          <w:sz w:val="28"/>
          <w:szCs w:val="28"/>
          <w:rtl/>
        </w:rPr>
        <w:t>الانتقالية</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6"/>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ومع ذلك فإن هناك من ينظر إلى العفو كعائق من عوائق تجسيد حقوق الإنسان</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7"/>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وذلك بالرغم من عدم إمكانية منح العفو من قبل الدول بخصوص الخروقات الجسيمة بمقتضى القانون الدولي</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8"/>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 xml:space="preserve">. لأن </w:t>
      </w:r>
      <w:r w:rsidRPr="00FB2E93">
        <w:rPr>
          <w:rFonts w:ascii="Simplified Arabic" w:eastAsia="Simplified Arabic" w:hAnsi="Simplified Arabic" w:cs="Simplified Arabic" w:hint="cs"/>
          <w:sz w:val="28"/>
          <w:szCs w:val="28"/>
          <w:rtl/>
        </w:rPr>
        <w:t>الاتفاقيات</w:t>
      </w:r>
      <w:r w:rsidRPr="00FB2E93">
        <w:rPr>
          <w:rFonts w:ascii="Simplified Arabic" w:eastAsia="Simplified Arabic" w:hAnsi="Simplified Arabic" w:cs="Simplified Arabic"/>
          <w:sz w:val="28"/>
          <w:szCs w:val="28"/>
          <w:rtl/>
        </w:rPr>
        <w:t xml:space="preserve"> التي تتطلب من الدول الأطراف فيها التجريم والمقاضاة عن الجرائم الدولية الخطرة تفسر بأنها تتناقض مع العفو الذي يحول دون المقاضاة عن هذه الجرائم.</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ولأهمية العفو نجد </w:t>
      </w:r>
      <w:r w:rsidRPr="00FB2E93">
        <w:rPr>
          <w:rFonts w:ascii="Simplified Arabic" w:eastAsia="Simplified Arabic" w:hAnsi="Simplified Arabic" w:cs="Simplified Arabic"/>
          <w:sz w:val="28"/>
          <w:szCs w:val="28"/>
          <w:rtl/>
        </w:rPr>
        <w:t xml:space="preserve">أن بعض الدول تنص </w:t>
      </w:r>
      <w:r w:rsidRPr="00FB2E93">
        <w:rPr>
          <w:rFonts w:ascii="Simplified Arabic" w:eastAsia="Simplified Arabic" w:hAnsi="Simplified Arabic" w:cs="Simplified Arabic" w:hint="cs"/>
          <w:sz w:val="28"/>
          <w:szCs w:val="28"/>
          <w:rtl/>
        </w:rPr>
        <w:t xml:space="preserve">عليه </w:t>
      </w:r>
      <w:r w:rsidRPr="00FB2E93">
        <w:rPr>
          <w:rFonts w:ascii="Simplified Arabic" w:eastAsia="Simplified Arabic" w:hAnsi="Simplified Arabic" w:cs="Simplified Arabic"/>
          <w:sz w:val="28"/>
          <w:szCs w:val="28"/>
          <w:rtl/>
        </w:rPr>
        <w:t>في دساتيرها</w:t>
      </w:r>
      <w:r w:rsidRPr="00FB2E93">
        <w:rPr>
          <w:rFonts w:ascii="Simplified Arabic" w:eastAsia="Simplified Arabic" w:hAnsi="Simplified Arabic" w:cs="Simplified Arabic" w:hint="cs"/>
          <w:sz w:val="28"/>
          <w:szCs w:val="28"/>
          <w:rtl/>
        </w:rPr>
        <w:t xml:space="preserve">، ووفقاً للدستور العراقي نجد أن </w:t>
      </w:r>
      <w:r w:rsidRPr="00FB2E93">
        <w:rPr>
          <w:rFonts w:ascii="Simplified Arabic" w:eastAsia="Simplified Arabic" w:hAnsi="Simplified Arabic" w:cs="Simplified Arabic"/>
          <w:b/>
          <w:sz w:val="28"/>
          <w:szCs w:val="28"/>
          <w:rtl/>
        </w:rPr>
        <w:t>المادة (73/أولاً)</w:t>
      </w:r>
      <w:r w:rsidRPr="00FB2E93">
        <w:rPr>
          <w:rFonts w:ascii="Simplified Arabic" w:eastAsia="Simplified Arabic" w:hAnsi="Simplified Arabic" w:cs="Simplified Arabic"/>
          <w:sz w:val="28"/>
          <w:szCs w:val="28"/>
          <w:rtl/>
        </w:rPr>
        <w:t xml:space="preserve"> منه </w:t>
      </w:r>
      <w:r w:rsidRPr="00FB2E93">
        <w:rPr>
          <w:rFonts w:ascii="Simplified Arabic" w:eastAsia="Simplified Arabic" w:hAnsi="Simplified Arabic" w:cs="Simplified Arabic" w:hint="cs"/>
          <w:sz w:val="28"/>
          <w:szCs w:val="28"/>
          <w:rtl/>
        </w:rPr>
        <w:t xml:space="preserve">قد اعطت رئيس الجمهورية صلاحية اصداره حيث نصت </w:t>
      </w:r>
      <w:r w:rsidRPr="00FB2E93">
        <w:rPr>
          <w:rFonts w:ascii="Simplified Arabic" w:eastAsia="Simplified Arabic" w:hAnsi="Simplified Arabic" w:cs="Simplified Arabic"/>
          <w:sz w:val="28"/>
          <w:szCs w:val="28"/>
          <w:rtl/>
        </w:rPr>
        <w:t>على</w:t>
      </w:r>
      <w:r w:rsidRPr="00FB2E93">
        <w:rPr>
          <w:rFonts w:ascii="Simplified Arabic" w:eastAsia="Simplified Arabic" w:hAnsi="Simplified Arabic" w:cs="Simplified Arabic" w:hint="cs"/>
          <w:sz w:val="28"/>
          <w:szCs w:val="28"/>
          <w:rtl/>
        </w:rPr>
        <w:t xml:space="preserve"> أن</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b/>
          <w:sz w:val="28"/>
          <w:szCs w:val="28"/>
          <w:rtl/>
        </w:rPr>
        <w:t xml:space="preserve">"إصدار العفو الخاص بتوصية من </w:t>
      </w:r>
      <w:r w:rsidRPr="00FB2E93">
        <w:rPr>
          <w:rFonts w:ascii="Simplified Arabic" w:eastAsia="Simplified Arabic" w:hAnsi="Simplified Arabic" w:cs="Simplified Arabic"/>
          <w:b/>
          <w:sz w:val="28"/>
          <w:szCs w:val="28"/>
          <w:rtl/>
        </w:rPr>
        <w:lastRenderedPageBreak/>
        <w:t xml:space="preserve">رئيس مجلس الوزراء، </w:t>
      </w:r>
      <w:r w:rsidRPr="00FB2E93">
        <w:rPr>
          <w:rFonts w:ascii="Simplified Arabic" w:eastAsia="Simplified Arabic" w:hAnsi="Simplified Arabic" w:cs="Simplified Arabic"/>
          <w:b/>
          <w:sz w:val="28"/>
          <w:szCs w:val="28"/>
          <w:u w:val="single"/>
          <w:rtl/>
        </w:rPr>
        <w:t>باستثناء</w:t>
      </w:r>
      <w:r w:rsidRPr="00FB2E93">
        <w:rPr>
          <w:rFonts w:ascii="Simplified Arabic" w:eastAsia="Simplified Arabic" w:hAnsi="Simplified Arabic" w:cs="Simplified Arabic"/>
          <w:b/>
          <w:sz w:val="28"/>
          <w:szCs w:val="28"/>
          <w:rtl/>
        </w:rPr>
        <w:t xml:space="preserve"> ما يتعلق بالحق الخاص، و</w:t>
      </w:r>
      <w:r w:rsidRPr="00FB2E93">
        <w:rPr>
          <w:rFonts w:ascii="Simplified Arabic" w:eastAsia="Simplified Arabic" w:hAnsi="Simplified Arabic" w:cs="Simplified Arabic"/>
          <w:b/>
          <w:sz w:val="28"/>
          <w:szCs w:val="28"/>
          <w:u w:val="single"/>
          <w:rtl/>
        </w:rPr>
        <w:t>المحكومين</w:t>
      </w:r>
      <w:r w:rsidRPr="00FB2E93">
        <w:rPr>
          <w:rFonts w:ascii="Simplified Arabic" w:eastAsia="Simplified Arabic" w:hAnsi="Simplified Arabic" w:cs="Simplified Arabic"/>
          <w:b/>
          <w:sz w:val="28"/>
          <w:szCs w:val="28"/>
          <w:rtl/>
        </w:rPr>
        <w:t xml:space="preserve"> </w:t>
      </w:r>
      <w:r w:rsidRPr="00FB2E93">
        <w:rPr>
          <w:rFonts w:ascii="Simplified Arabic" w:eastAsia="Simplified Arabic" w:hAnsi="Simplified Arabic" w:cs="Simplified Arabic"/>
          <w:b/>
          <w:sz w:val="28"/>
          <w:szCs w:val="28"/>
          <w:u w:val="single"/>
          <w:rtl/>
        </w:rPr>
        <w:t>بارتكاب الجرائم الدولية والإرهاب</w:t>
      </w:r>
      <w:r w:rsidRPr="00FB2E93">
        <w:rPr>
          <w:rFonts w:ascii="Simplified Arabic" w:eastAsia="Simplified Arabic" w:hAnsi="Simplified Arabic" w:cs="Simplified Arabic"/>
          <w:b/>
          <w:sz w:val="28"/>
          <w:szCs w:val="28"/>
          <w:rtl/>
        </w:rPr>
        <w:t xml:space="preserve"> والفساد المالي والإداري"</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59"/>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 xml:space="preserve">. </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sz w:val="28"/>
          <w:szCs w:val="28"/>
          <w:rtl/>
        </w:rPr>
        <w:t xml:space="preserve">   يتبين من هذا النص أن المشرع الدستوري أولى </w:t>
      </w:r>
      <w:r w:rsidRPr="00FB2E93">
        <w:rPr>
          <w:rFonts w:ascii="Simplified Arabic" w:eastAsia="Simplified Arabic" w:hAnsi="Simplified Arabic" w:cs="Simplified Arabic" w:hint="cs"/>
          <w:sz w:val="28"/>
          <w:szCs w:val="28"/>
          <w:rtl/>
        </w:rPr>
        <w:t xml:space="preserve">اهتماماً </w:t>
      </w:r>
      <w:r w:rsidRPr="00FB2E93">
        <w:rPr>
          <w:rFonts w:ascii="Simplified Arabic" w:eastAsia="Simplified Arabic" w:hAnsi="Simplified Arabic" w:cs="Simplified Arabic"/>
          <w:sz w:val="28"/>
          <w:szCs w:val="28"/>
          <w:rtl/>
        </w:rPr>
        <w:t>بالجرائم الدولية التي لا يمكن العفو عن مرتكبيها نظراً لخطورة وبشاعة هذه الجرائم. وهذا يعني أن المشرع الدستوري أورد قاعدة مفادها حظر العفو في الجرائم الدولية.</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ورغم ذلك نجد ان هناك نصوص </w:t>
      </w:r>
      <w:r w:rsidRPr="00FB2E93">
        <w:rPr>
          <w:rFonts w:ascii="Simplified Arabic" w:eastAsia="Simplified Arabic" w:hAnsi="Simplified Arabic" w:cs="Simplified Arabic"/>
          <w:sz w:val="28"/>
          <w:szCs w:val="28"/>
          <w:rtl/>
        </w:rPr>
        <w:t xml:space="preserve">واضحة للعفو في القانون الدولي الإنساني تأتي من خلال المادة (6/ف5) من البروتوكول الإضافي الثاني لاتفاقيات جنيف لعام 1949 التي تنص صراحة على مسألة </w:t>
      </w:r>
      <w:r w:rsidRPr="00FB2E93">
        <w:rPr>
          <w:rFonts w:ascii="Simplified Arabic" w:eastAsia="Simplified Arabic" w:hAnsi="Simplified Arabic" w:cs="Simplified Arabic"/>
          <w:b/>
          <w:sz w:val="28"/>
          <w:szCs w:val="28"/>
          <w:rtl/>
        </w:rPr>
        <w:t>"العفو"</w:t>
      </w:r>
      <w:r w:rsidRPr="00FB2E93">
        <w:rPr>
          <w:rFonts w:ascii="Simplified Arabic" w:eastAsia="Simplified Arabic" w:hAnsi="Simplified Arabic" w:cs="Simplified Arabic"/>
          <w:sz w:val="28"/>
          <w:szCs w:val="28"/>
          <w:rtl/>
        </w:rPr>
        <w:t>، حيث نصت على مايلي: "تسعى السلطات الحاكمة- لدى انتهاء الأعمال العدائية- لمنح العفو الشامل على أوسع نطاق ممكن للأشخاص الذين شاركوا في النزاع المسلح أو الذين قيدت حريتهم لأسباب تتعلق بالنزاع المسلح سواء كانوا معتقلين أو محتجزين"</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60"/>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r w:rsidRPr="00FB2E93">
        <w:rPr>
          <w:rFonts w:ascii="Simplified Arabic" w:eastAsia="Simplified Arabic" w:hAnsi="Simplified Arabic" w:cs="Simplified Arabic" w:hint="cs"/>
          <w:sz w:val="28"/>
          <w:szCs w:val="28"/>
          <w:rtl/>
        </w:rPr>
        <w:t xml:space="preserve"> والاتفاقية</w:t>
      </w:r>
      <w:r w:rsidRPr="00FB2E93">
        <w:rPr>
          <w:rFonts w:ascii="Simplified Arabic" w:eastAsia="Simplified Arabic" w:hAnsi="Simplified Arabic" w:cs="Simplified Arabic"/>
          <w:sz w:val="28"/>
          <w:szCs w:val="28"/>
          <w:rtl/>
        </w:rPr>
        <w:t xml:space="preserve"> الأخرى التي نص</w:t>
      </w:r>
      <w:r w:rsidRPr="00FB2E93">
        <w:rPr>
          <w:rFonts w:ascii="Simplified Arabic" w:eastAsia="Simplified Arabic" w:hAnsi="Simplified Arabic" w:cs="Simplified Arabic" w:hint="cs"/>
          <w:sz w:val="28"/>
          <w:szCs w:val="28"/>
          <w:rtl/>
        </w:rPr>
        <w:t>ت</w:t>
      </w:r>
      <w:r w:rsidRPr="00FB2E93">
        <w:rPr>
          <w:rFonts w:ascii="Simplified Arabic" w:eastAsia="Simplified Arabic" w:hAnsi="Simplified Arabic" w:cs="Simplified Arabic"/>
          <w:sz w:val="28"/>
          <w:szCs w:val="28"/>
          <w:rtl/>
        </w:rPr>
        <w:t xml:space="preserve"> صراحة على العفو ه</w:t>
      </w:r>
      <w:r w:rsidRPr="00FB2E93">
        <w:rPr>
          <w:rFonts w:ascii="Simplified Arabic" w:eastAsia="Simplified Arabic" w:hAnsi="Simplified Arabic" w:cs="Simplified Arabic" w:hint="cs"/>
          <w:sz w:val="28"/>
          <w:szCs w:val="28"/>
          <w:rtl/>
        </w:rPr>
        <w:t>ي</w:t>
      </w:r>
      <w:r w:rsidRPr="00FB2E93">
        <w:rPr>
          <w:rFonts w:ascii="Simplified Arabic" w:eastAsia="Simplified Arabic" w:hAnsi="Simplified Arabic" w:cs="Simplified Arabic"/>
          <w:sz w:val="28"/>
          <w:szCs w:val="28"/>
          <w:rtl/>
        </w:rPr>
        <w:t xml:space="preserve"> العهد الدولي الخاص بالحقوق المدنية والسياسية لعام 1966، إذ نصت في المادة (6/ف4) منه</w:t>
      </w:r>
      <w:r w:rsidRPr="00FB2E93">
        <w:rPr>
          <w:rFonts w:ascii="Simplified Arabic" w:eastAsia="Simplified Arabic" w:hAnsi="Simplified Arabic" w:cs="Simplified Arabic" w:hint="cs"/>
          <w:sz w:val="28"/>
          <w:szCs w:val="28"/>
          <w:rtl/>
        </w:rPr>
        <w:t>ا</w:t>
      </w:r>
      <w:r w:rsidRPr="00FB2E93">
        <w:rPr>
          <w:rFonts w:ascii="Simplified Arabic" w:eastAsia="Simplified Arabic" w:hAnsi="Simplified Arabic" w:cs="Simplified Arabic"/>
          <w:sz w:val="28"/>
          <w:szCs w:val="28"/>
          <w:rtl/>
        </w:rPr>
        <w:t xml:space="preserve"> على ما يلي: "لأي شخص حكم عليه بالإعدام حق التماس العفو الخاص أو إبدال العقوبة. ويجوز منح العفو العام أو العفو الخاص أو إبدال عقوبة الإعدام في جميع الحالات". </w:t>
      </w:r>
      <w:r w:rsidRPr="00FB2E93">
        <w:rPr>
          <w:rFonts w:ascii="Simplified Arabic" w:eastAsia="Simplified Arabic" w:hAnsi="Simplified Arabic" w:cs="Simplified Arabic" w:hint="cs"/>
          <w:sz w:val="28"/>
          <w:szCs w:val="28"/>
          <w:rtl/>
        </w:rPr>
        <w:t>عدا هاتين الاتفاقيتين ن</w:t>
      </w:r>
      <w:r w:rsidRPr="00FB2E93">
        <w:rPr>
          <w:rFonts w:ascii="Simplified Arabic" w:eastAsia="Simplified Arabic" w:hAnsi="Simplified Arabic" w:cs="Simplified Arabic"/>
          <w:sz w:val="28"/>
          <w:szCs w:val="28"/>
          <w:rtl/>
        </w:rPr>
        <w:t xml:space="preserve">لاحظ بأن ليس </w:t>
      </w:r>
      <w:r w:rsidRPr="00FB2E93">
        <w:rPr>
          <w:rFonts w:ascii="Simplified Arabic" w:eastAsia="Simplified Arabic" w:hAnsi="Simplified Arabic" w:cs="Simplified Arabic" w:hint="cs"/>
          <w:sz w:val="28"/>
          <w:szCs w:val="28"/>
          <w:rtl/>
        </w:rPr>
        <w:t>هناك ما</w:t>
      </w:r>
      <w:r w:rsidRPr="00FB2E93">
        <w:rPr>
          <w:rFonts w:ascii="Simplified Arabic" w:eastAsia="Simplified Arabic" w:hAnsi="Simplified Arabic" w:cs="Simplified Arabic"/>
          <w:sz w:val="28"/>
          <w:szCs w:val="28"/>
          <w:rtl/>
        </w:rPr>
        <w:t xml:space="preserve"> يؤكد على منح العفو</w:t>
      </w: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لذلك يمكن القول أن القانون الدولي غير متحيز لمنح العفو في الجرائم الدولية</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61"/>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sz w:val="28"/>
          <w:szCs w:val="28"/>
          <w:rtl/>
        </w:rPr>
        <w:t xml:space="preserve">   ولعل التساؤل الأبرز يكمن في مدى إمكانية منح العفو عن الجرائم </w:t>
      </w:r>
      <w:r w:rsidRPr="00FB2E93">
        <w:rPr>
          <w:rFonts w:ascii="Simplified Arabic" w:eastAsia="Simplified Arabic" w:hAnsi="Simplified Arabic" w:cs="Simplified Arabic" w:hint="cs"/>
          <w:sz w:val="28"/>
          <w:szCs w:val="28"/>
          <w:rtl/>
        </w:rPr>
        <w:t xml:space="preserve">الدولية، إذ </w:t>
      </w:r>
      <w:r w:rsidRPr="00FB2E93">
        <w:rPr>
          <w:rFonts w:ascii="Simplified Arabic" w:eastAsia="Simplified Arabic" w:hAnsi="Simplified Arabic" w:cs="Simplified Arabic"/>
          <w:sz w:val="28"/>
          <w:szCs w:val="28"/>
          <w:rtl/>
        </w:rPr>
        <w:t xml:space="preserve">لا زال الجدال قائماً بخصوص جدوى الجنوح للعفو بعد النزاع </w:t>
      </w:r>
      <w:r w:rsidRPr="00FB2E93">
        <w:rPr>
          <w:rFonts w:ascii="Simplified Arabic" w:eastAsia="Simplified Arabic" w:hAnsi="Simplified Arabic" w:cs="Simplified Arabic"/>
          <w:sz w:val="28"/>
          <w:szCs w:val="28"/>
          <w:rtl/>
        </w:rPr>
        <w:lastRenderedPageBreak/>
        <w:t>المسلح. ف</w:t>
      </w:r>
      <w:r w:rsidRPr="00FB2E93">
        <w:rPr>
          <w:rFonts w:ascii="Simplified Arabic" w:eastAsia="Simplified Arabic" w:hAnsi="Simplified Arabic" w:cs="Simplified Arabic" w:hint="cs"/>
          <w:sz w:val="28"/>
          <w:szCs w:val="28"/>
          <w:rtl/>
        </w:rPr>
        <w:t>وفقاً لرأي</w:t>
      </w:r>
      <w:r w:rsidRPr="00FB2E93">
        <w:rPr>
          <w:rFonts w:ascii="Simplified Arabic" w:eastAsia="Simplified Arabic" w:hAnsi="Simplified Arabic" w:cs="Simplified Arabic"/>
          <w:sz w:val="28"/>
          <w:szCs w:val="28"/>
          <w:rtl/>
        </w:rPr>
        <w:t xml:space="preserve"> البعض فإن العفو قد يعد وسيلة مناسبة لحل المنازعات لأن استبعاد العفو يعني إطالة أمد النزاعات المسلحة. ويؤيدون وجهة نظرهم بان هذا العفو يمكن تضييقه بخصوص أشخاص معنيين، حالات معينة، </w:t>
      </w: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 xml:space="preserve">أو جرائم معينة أو وضع شروط لها مثل نزع السلاح إذا كانوا مقاتلين، الإقرار بارتكاب الجرائم، </w:t>
      </w:r>
      <w:r w:rsidRPr="00FB2E93">
        <w:rPr>
          <w:rFonts w:ascii="Simplified Arabic" w:eastAsia="Simplified Arabic" w:hAnsi="Simplified Arabic" w:cs="Simplified Arabic" w:hint="cs"/>
          <w:sz w:val="28"/>
          <w:szCs w:val="28"/>
          <w:rtl/>
        </w:rPr>
        <w:t>الاعتذار</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والالتزام</w:t>
      </w:r>
      <w:r w:rsidRPr="00FB2E93">
        <w:rPr>
          <w:rFonts w:ascii="Simplified Arabic" w:eastAsia="Simplified Arabic" w:hAnsi="Simplified Arabic" w:cs="Simplified Arabic"/>
          <w:sz w:val="28"/>
          <w:szCs w:val="28"/>
          <w:rtl/>
        </w:rPr>
        <w:t xml:space="preserve"> بعدم </w:t>
      </w:r>
      <w:r w:rsidRPr="00FB2E93">
        <w:rPr>
          <w:rFonts w:ascii="Simplified Arabic" w:eastAsia="Simplified Arabic" w:hAnsi="Simplified Arabic" w:cs="Simplified Arabic" w:hint="cs"/>
          <w:sz w:val="28"/>
          <w:szCs w:val="28"/>
          <w:rtl/>
        </w:rPr>
        <w:t>الانخراط</w:t>
      </w:r>
      <w:r w:rsidRPr="00FB2E93">
        <w:rPr>
          <w:rFonts w:ascii="Simplified Arabic" w:eastAsia="Simplified Arabic" w:hAnsi="Simplified Arabic" w:cs="Simplified Arabic"/>
          <w:sz w:val="28"/>
          <w:szCs w:val="28"/>
          <w:rtl/>
        </w:rPr>
        <w:t xml:space="preserve"> مجدداً في النزاعات مستقبلاً، أو القيام بخدمة المجتمع. وهذه الشروط غايتها تحقيق التوازن بين واجب المقاضاة من جهة، ومتطلبات </w:t>
      </w:r>
      <w:r w:rsidRPr="00FB2E93">
        <w:rPr>
          <w:rFonts w:ascii="Simplified Arabic" w:eastAsia="Simplified Arabic" w:hAnsi="Simplified Arabic" w:cs="Simplified Arabic" w:hint="cs"/>
          <w:sz w:val="28"/>
          <w:szCs w:val="28"/>
          <w:rtl/>
        </w:rPr>
        <w:t>الاستقرار</w:t>
      </w:r>
      <w:r w:rsidRPr="00FB2E93">
        <w:rPr>
          <w:rFonts w:ascii="Simplified Arabic" w:eastAsia="Simplified Arabic" w:hAnsi="Simplified Arabic" w:cs="Simplified Arabic"/>
          <w:sz w:val="28"/>
          <w:szCs w:val="28"/>
          <w:rtl/>
        </w:rPr>
        <w:t xml:space="preserve"> مثل إنهاء ال</w:t>
      </w:r>
      <w:r w:rsidRPr="00FB2E93">
        <w:rPr>
          <w:rFonts w:ascii="Simplified Arabic" w:eastAsia="Simplified Arabic" w:hAnsi="Simplified Arabic" w:cs="Simplified Arabic" w:hint="cs"/>
          <w:sz w:val="28"/>
          <w:szCs w:val="28"/>
          <w:rtl/>
        </w:rPr>
        <w:t>نزاعات</w:t>
      </w:r>
      <w:r w:rsidRPr="00FB2E93">
        <w:rPr>
          <w:rFonts w:ascii="Simplified Arabic" w:eastAsia="Simplified Arabic" w:hAnsi="Simplified Arabic" w:cs="Simplified Arabic"/>
          <w:sz w:val="28"/>
          <w:szCs w:val="28"/>
          <w:rtl/>
        </w:rPr>
        <w:t xml:space="preserve"> وتسريع كشف حقائق الماضي وضمان عدم ظهور الأفعال مجدداً. كما أن أصحاب هذه الفكرة يستشهدون بالفقرة (6) من المادة الخامسة من البروتوكول من البروتوكول الإضافي الثاني لاتفاقيات جنيف لعام 1949 التي أشرنا إليها</w:t>
      </w:r>
      <w:r w:rsidRPr="00FB2E93">
        <w:rPr>
          <w:rFonts w:ascii="Simplified Arabic" w:eastAsia="Simplified Arabic" w:hAnsi="Simplified Arabic" w:cs="Simplified Arabic" w:hint="cs"/>
          <w:sz w:val="28"/>
          <w:szCs w:val="28"/>
          <w:rtl/>
        </w:rPr>
        <w:t xml:space="preserve"> آنفاً</w:t>
      </w:r>
      <w:r w:rsidRPr="00FB2E93">
        <w:rPr>
          <w:rFonts w:ascii="Simplified Arabic" w:eastAsia="Simplified Arabic" w:hAnsi="Simplified Arabic" w:cs="Simplified Arabic"/>
          <w:sz w:val="28"/>
          <w:szCs w:val="28"/>
          <w:rtl/>
        </w:rPr>
        <w:t>.</w:t>
      </w:r>
    </w:p>
    <w:p w:rsidR="00C2521D" w:rsidRPr="00FB2E93" w:rsidRDefault="00C2521D" w:rsidP="00C2521D">
      <w:pPr>
        <w:jc w:val="highKashida"/>
        <w:rPr>
          <w:rFonts w:ascii="Simplified Arabic" w:eastAsia="Simplified Arabic" w:hAnsi="Simplified Arabic" w:cs="Simplified Arabic"/>
          <w:sz w:val="28"/>
          <w:szCs w:val="28"/>
          <w:lang w:bidi="ar-IQ"/>
        </w:rPr>
      </w:pP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 xml:space="preserve">وخلاصة ما تقدم </w:t>
      </w:r>
      <w:r w:rsidRPr="00FB2E93">
        <w:rPr>
          <w:rFonts w:ascii="Simplified Arabic" w:eastAsia="Simplified Arabic" w:hAnsi="Simplified Arabic" w:cs="Simplified Arabic"/>
          <w:sz w:val="28"/>
          <w:szCs w:val="28"/>
          <w:rtl/>
        </w:rPr>
        <w:t xml:space="preserve">يمكن القول بأن الجرائم التي لا تمثل خروقات جسيمة لحقوق الإنسان وفق </w:t>
      </w:r>
      <w:r w:rsidRPr="00FB2E93">
        <w:rPr>
          <w:rFonts w:ascii="Simplified Arabic" w:eastAsia="Simplified Arabic" w:hAnsi="Simplified Arabic" w:cs="Simplified Arabic" w:hint="cs"/>
          <w:sz w:val="28"/>
          <w:szCs w:val="28"/>
          <w:rtl/>
        </w:rPr>
        <w:t>اتفاقيات</w:t>
      </w:r>
      <w:r w:rsidRPr="00FB2E93">
        <w:rPr>
          <w:rFonts w:ascii="Simplified Arabic" w:eastAsia="Simplified Arabic" w:hAnsi="Simplified Arabic" w:cs="Simplified Arabic"/>
          <w:sz w:val="28"/>
          <w:szCs w:val="28"/>
          <w:rtl/>
        </w:rPr>
        <w:t xml:space="preserve"> جنيف، ولا تشكل خرقاً للمادة الثالثة المشتركة من الممكن أن تخضع للعفو بشرط أن لا تشكل في نفس الوقت جرائم ضد الإنسانية</w:t>
      </w:r>
      <w:r w:rsidRPr="00FB2E93">
        <w:rPr>
          <w:rFonts w:ascii="Simplified Arabic" w:eastAsia="Simplified Arabic" w:hAnsi="Simplified Arabic" w:cs="Simplified Arabic" w:hint="cs"/>
          <w:sz w:val="28"/>
          <w:szCs w:val="28"/>
          <w:rtl/>
        </w:rPr>
        <w:t xml:space="preserve">، وللدولة سواء كانت طرفاً في نظام روما الأساسي أم لم تكن الحرية في النص على العفو في تشريعاتها بما لا يتعارض مع الجرائم الدولية الخطيرة، ويمكن ان نستشهد بما </w:t>
      </w:r>
      <w:r w:rsidRPr="00FB2E93">
        <w:rPr>
          <w:rFonts w:ascii="Simplified Arabic" w:eastAsia="Simplified Arabic" w:hAnsi="Simplified Arabic" w:cs="Simplified Arabic"/>
          <w:sz w:val="28"/>
          <w:szCs w:val="28"/>
          <w:rtl/>
        </w:rPr>
        <w:t>قررت</w:t>
      </w:r>
      <w:r w:rsidRPr="00FB2E93">
        <w:rPr>
          <w:rFonts w:ascii="Simplified Arabic" w:eastAsia="Simplified Arabic" w:hAnsi="Simplified Arabic" w:cs="Simplified Arabic" w:hint="cs"/>
          <w:sz w:val="28"/>
          <w:szCs w:val="28"/>
          <w:rtl/>
        </w:rPr>
        <w:t>ه</w:t>
      </w:r>
      <w:r w:rsidRPr="00FB2E93">
        <w:rPr>
          <w:rFonts w:ascii="Simplified Arabic" w:eastAsia="Simplified Arabic" w:hAnsi="Simplified Arabic" w:cs="Simplified Arabic"/>
          <w:sz w:val="28"/>
          <w:szCs w:val="28"/>
          <w:rtl/>
        </w:rPr>
        <w:t xml:space="preserve"> حكومة سيراليون</w:t>
      </w:r>
      <w:r w:rsidRPr="00FB2E93">
        <w:rPr>
          <w:rFonts w:ascii="Simplified Arabic" w:eastAsia="Simplified Arabic" w:hAnsi="Simplified Arabic" w:cs="Simplified Arabic" w:hint="cs"/>
          <w:sz w:val="28"/>
          <w:szCs w:val="28"/>
          <w:rtl/>
        </w:rPr>
        <w:t>، إذ لم ت</w:t>
      </w:r>
      <w:r w:rsidRPr="00FB2E93">
        <w:rPr>
          <w:rFonts w:ascii="Simplified Arabic" w:eastAsia="Simplified Arabic" w:hAnsi="Simplified Arabic" w:cs="Simplified Arabic"/>
          <w:sz w:val="28"/>
          <w:szCs w:val="28"/>
          <w:rtl/>
        </w:rPr>
        <w:t xml:space="preserve">سمح بتطبيق العفو على المتهمين بارتكاب الجرائم ضد الإنسانية،  وجريمة الإبادة الجماعية، وجرائم الحرب، أو أية جريمة أخرى تمثل </w:t>
      </w:r>
      <w:r w:rsidRPr="00FB2E93">
        <w:rPr>
          <w:rFonts w:ascii="Simplified Arabic" w:eastAsia="Simplified Arabic" w:hAnsi="Simplified Arabic" w:cs="Simplified Arabic" w:hint="cs"/>
          <w:sz w:val="28"/>
          <w:szCs w:val="28"/>
          <w:rtl/>
        </w:rPr>
        <w:t>انتهاكا</w:t>
      </w:r>
      <w:r w:rsidRPr="00FB2E93">
        <w:rPr>
          <w:rFonts w:ascii="Simplified Arabic" w:eastAsia="Simplified Arabic" w:hAnsi="Simplified Arabic" w:cs="Simplified Arabic"/>
          <w:sz w:val="28"/>
          <w:szCs w:val="28"/>
          <w:rtl/>
        </w:rPr>
        <w:t xml:space="preserve"> لأحكام القانون الدولي الإنساني</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62"/>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 xml:space="preserve">. </w:t>
      </w:r>
    </w:p>
    <w:p w:rsidR="00C2521D" w:rsidRPr="00FB2E93" w:rsidRDefault="00C2521D" w:rsidP="00C2521D">
      <w:pPr>
        <w:jc w:val="highKashida"/>
        <w:rPr>
          <w:rFonts w:ascii="Simplified Arabic" w:eastAsia="Simplified Arabic" w:hAnsi="Simplified Arabic" w:cs="Simplified Arabic"/>
          <w:sz w:val="28"/>
          <w:szCs w:val="28"/>
        </w:rPr>
      </w:pPr>
      <w:r w:rsidRPr="00FB2E93">
        <w:rPr>
          <w:rFonts w:ascii="Simplified Arabic" w:eastAsia="Simplified Arabic" w:hAnsi="Simplified Arabic" w:cs="Simplified Arabic"/>
          <w:sz w:val="28"/>
          <w:szCs w:val="28"/>
          <w:rtl/>
        </w:rPr>
        <w:t xml:space="preserve">   كما جاء في المادة (18/1) من إعلان الأمم المتحدة لحماية جميع الأشخاص من </w:t>
      </w:r>
      <w:r w:rsidRPr="00FB2E93">
        <w:rPr>
          <w:rFonts w:ascii="Simplified Arabic" w:eastAsia="Simplified Arabic" w:hAnsi="Simplified Arabic" w:cs="Simplified Arabic" w:hint="cs"/>
          <w:sz w:val="28"/>
          <w:szCs w:val="28"/>
          <w:rtl/>
        </w:rPr>
        <w:t>الاختفاء</w:t>
      </w:r>
      <w:r w:rsidRPr="00FB2E93">
        <w:rPr>
          <w:rFonts w:ascii="Simplified Arabic" w:eastAsia="Simplified Arabic" w:hAnsi="Simplified Arabic" w:cs="Simplified Arabic"/>
          <w:sz w:val="28"/>
          <w:szCs w:val="28"/>
          <w:rtl/>
        </w:rPr>
        <w:t xml:space="preserve"> القسري لعام 1992بأن: "الأشخاص الذين ارتكبوا أو </w:t>
      </w:r>
      <w:r w:rsidRPr="00FB2E93">
        <w:rPr>
          <w:rFonts w:ascii="Simplified Arabic" w:eastAsia="Simplified Arabic" w:hAnsi="Simplified Arabic" w:cs="Simplified Arabic"/>
          <w:sz w:val="28"/>
          <w:szCs w:val="28"/>
          <w:rtl/>
        </w:rPr>
        <w:lastRenderedPageBreak/>
        <w:t xml:space="preserve">المتهمين بارتكاب جريمة </w:t>
      </w:r>
      <w:r w:rsidRPr="00FB2E93">
        <w:rPr>
          <w:rFonts w:ascii="Simplified Arabic" w:eastAsia="Simplified Arabic" w:hAnsi="Simplified Arabic" w:cs="Simplified Arabic" w:hint="cs"/>
          <w:sz w:val="28"/>
          <w:szCs w:val="28"/>
          <w:rtl/>
        </w:rPr>
        <w:t>الاختفاء</w:t>
      </w:r>
      <w:r w:rsidRPr="00FB2E93">
        <w:rPr>
          <w:rFonts w:ascii="Simplified Arabic" w:eastAsia="Simplified Arabic" w:hAnsi="Simplified Arabic" w:cs="Simplified Arabic"/>
          <w:sz w:val="28"/>
          <w:szCs w:val="28"/>
          <w:rtl/>
        </w:rPr>
        <w:t xml:space="preserve"> القسري يجب أن لا يستفيدوا من أي قانون عفو خاص مما يعفيهم من المقاضاة الجنائية أو العقوبة"</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63"/>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w:t>
      </w:r>
    </w:p>
    <w:p w:rsidR="00C2521D" w:rsidRPr="00FB2E93" w:rsidRDefault="00C2521D" w:rsidP="00C2521D">
      <w:pPr>
        <w:jc w:val="highKashida"/>
        <w:rPr>
          <w:rFonts w:ascii="Simplified Arabic" w:eastAsia="Simplified Arabic" w:hAnsi="Simplified Arabic" w:cs="Simplified Arabic" w:hint="cs"/>
          <w:sz w:val="28"/>
          <w:szCs w:val="28"/>
          <w:rtl/>
        </w:rPr>
      </w:pPr>
      <w:r w:rsidRPr="00FB2E93">
        <w:rPr>
          <w:rFonts w:ascii="Simplified Arabic" w:eastAsia="Simplified Arabic" w:hAnsi="Simplified Arabic" w:cs="Simplified Arabic" w:hint="cs"/>
          <w:sz w:val="28"/>
          <w:szCs w:val="28"/>
          <w:rtl/>
        </w:rPr>
        <w:t xml:space="preserve">وأكدت ذلك المبدأ ايضاً </w:t>
      </w:r>
      <w:r w:rsidRPr="00FB2E93">
        <w:rPr>
          <w:rFonts w:ascii="Simplified Arabic" w:eastAsia="Simplified Arabic" w:hAnsi="Simplified Arabic" w:cs="Simplified Arabic"/>
          <w:sz w:val="28"/>
          <w:szCs w:val="28"/>
          <w:rtl/>
        </w:rPr>
        <w:t>–</w:t>
      </w:r>
      <w:r w:rsidRPr="00FB2E93">
        <w:rPr>
          <w:rFonts w:ascii="Simplified Arabic" w:eastAsia="Simplified Arabic" w:hAnsi="Simplified Arabic" w:cs="Simplified Arabic" w:hint="cs"/>
          <w:sz w:val="28"/>
          <w:szCs w:val="28"/>
          <w:rtl/>
        </w:rPr>
        <w:t>استبعاد العفو- ا</w:t>
      </w:r>
      <w:r w:rsidRPr="00FB2E93">
        <w:rPr>
          <w:rFonts w:ascii="Simplified Arabic" w:eastAsia="Simplified Arabic" w:hAnsi="Simplified Arabic" w:cs="Simplified Arabic"/>
          <w:sz w:val="28"/>
          <w:szCs w:val="28"/>
          <w:rtl/>
        </w:rPr>
        <w:t xml:space="preserve">لدائرة </w:t>
      </w:r>
      <w:r w:rsidRPr="00FB2E93">
        <w:rPr>
          <w:rFonts w:ascii="Simplified Arabic" w:eastAsia="Simplified Arabic" w:hAnsi="Simplified Arabic" w:cs="Simplified Arabic" w:hint="cs"/>
          <w:sz w:val="28"/>
          <w:szCs w:val="28"/>
          <w:rtl/>
        </w:rPr>
        <w:t>الابتدائية</w:t>
      </w:r>
      <w:r w:rsidRPr="00FB2E93">
        <w:rPr>
          <w:rFonts w:ascii="Simplified Arabic" w:eastAsia="Simplified Arabic" w:hAnsi="Simplified Arabic" w:cs="Simplified Arabic"/>
          <w:sz w:val="28"/>
          <w:szCs w:val="28"/>
          <w:rtl/>
        </w:rPr>
        <w:t xml:space="preserve"> بالمحكمة الجنائية الدولية ليوغسلافيا السابقة رأي بهذا الخصوص وذلك في قضية </w:t>
      </w:r>
      <w:r w:rsidRPr="00FB2E93">
        <w:rPr>
          <w:rFonts w:ascii="Simplified Arabic" w:eastAsia="Simplified Arabic" w:hAnsi="Simplified Arabic" w:cs="Simplified Arabic"/>
          <w:b/>
          <w:sz w:val="28"/>
          <w:szCs w:val="28"/>
        </w:rPr>
        <w:t>"Furundzija"</w:t>
      </w:r>
      <w:r w:rsidRPr="00FB2E93">
        <w:rPr>
          <w:rFonts w:ascii="Simplified Arabic" w:eastAsia="Simplified Arabic" w:hAnsi="Simplified Arabic" w:cs="Simplified Arabic" w:hint="cs"/>
          <w:sz w:val="28"/>
          <w:szCs w:val="28"/>
          <w:rtl/>
        </w:rPr>
        <w:t xml:space="preserve"> </w:t>
      </w:r>
      <w:r w:rsidRPr="00FB2E93">
        <w:rPr>
          <w:rFonts w:ascii="Simplified Arabic" w:eastAsia="Simplified Arabic" w:hAnsi="Simplified Arabic" w:cs="Simplified Arabic"/>
          <w:sz w:val="28"/>
          <w:szCs w:val="28"/>
          <w:rtl/>
        </w:rPr>
        <w:t>فيما يتعلق بالتعذيب باعتباره جريمة حرب مفاده بأنه كلما حازت القواعد العامة التي تحظر جرائم دولية محددة على طبيعة القواعد الآمرة، يمكن أن تؤول بأنها تفرض الإلتزام بعدم إلغاء الجرائم التي تجرمها، سواء بموجب قرار تشريعي أو إداري، أو من خلال عمل قضائي</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64"/>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tl/>
        </w:rPr>
        <w:t>.</w:t>
      </w:r>
      <w:r w:rsidRPr="00FB2E93">
        <w:rPr>
          <w:rFonts w:ascii="Simplified Arabic" w:eastAsia="Simplified Arabic" w:hAnsi="Simplified Arabic" w:cs="Simplified Arabic" w:hint="cs"/>
          <w:sz w:val="28"/>
          <w:szCs w:val="28"/>
          <w:rtl/>
        </w:rPr>
        <w:t xml:space="preserve"> كما أكد ذلك ايضاً</w:t>
      </w:r>
      <w:r w:rsidRPr="00FB2E93">
        <w:rPr>
          <w:rFonts w:ascii="Simplified Arabic" w:eastAsia="Simplified Arabic" w:hAnsi="Simplified Arabic" w:cs="Simplified Arabic"/>
          <w:sz w:val="28"/>
          <w:szCs w:val="28"/>
          <w:rtl/>
        </w:rPr>
        <w:t xml:space="preserve"> </w:t>
      </w:r>
      <w:r w:rsidRPr="00FB2E93">
        <w:rPr>
          <w:rFonts w:ascii="Simplified Arabic" w:eastAsia="Simplified Arabic" w:hAnsi="Simplified Arabic" w:cs="Simplified Arabic" w:hint="cs"/>
          <w:sz w:val="28"/>
          <w:szCs w:val="28"/>
          <w:rtl/>
        </w:rPr>
        <w:t>ال</w:t>
      </w:r>
      <w:r w:rsidRPr="00FB2E93">
        <w:rPr>
          <w:rFonts w:ascii="Simplified Arabic" w:eastAsia="Simplified Arabic" w:hAnsi="Simplified Arabic" w:cs="Simplified Arabic"/>
          <w:sz w:val="28"/>
          <w:szCs w:val="28"/>
          <w:rtl/>
        </w:rPr>
        <w:t xml:space="preserve">قرار </w:t>
      </w:r>
      <w:r w:rsidRPr="00FB2E93">
        <w:rPr>
          <w:rFonts w:ascii="Simplified Arabic" w:eastAsia="Simplified Arabic" w:hAnsi="Simplified Arabic" w:cs="Simplified Arabic" w:hint="cs"/>
          <w:sz w:val="28"/>
          <w:szCs w:val="28"/>
          <w:rtl/>
        </w:rPr>
        <w:t>ال</w:t>
      </w:r>
      <w:r w:rsidRPr="00FB2E93">
        <w:rPr>
          <w:rFonts w:ascii="Simplified Arabic" w:eastAsia="Simplified Arabic" w:hAnsi="Simplified Arabic" w:cs="Simplified Arabic"/>
          <w:sz w:val="28"/>
          <w:szCs w:val="28"/>
          <w:rtl/>
        </w:rPr>
        <w:t>صادر من المحكمة الأمريكية لحقوق الإنسان الذي نص على</w:t>
      </w:r>
      <w:r w:rsidRPr="00FB2E93">
        <w:rPr>
          <w:rFonts w:ascii="Simplified Arabic" w:eastAsia="Simplified Arabic" w:hAnsi="Simplified Arabic" w:cs="Simplified Arabic" w:hint="cs"/>
          <w:sz w:val="28"/>
          <w:szCs w:val="28"/>
          <w:rtl/>
        </w:rPr>
        <w:t>: "</w:t>
      </w:r>
      <w:r w:rsidRPr="00FB2E93">
        <w:rPr>
          <w:rFonts w:ascii="Simplified Arabic" w:eastAsia="Simplified Arabic" w:hAnsi="Simplified Arabic" w:cs="Simplified Arabic"/>
          <w:sz w:val="28"/>
          <w:szCs w:val="28"/>
          <w:rtl/>
        </w:rPr>
        <w:t>إن قوانين العفو تضع الضحايا دون مدافع، وأن الحصانة لا تتوافق مع روح الإتفاقية الأمريكية لحقوق الإنسان لأن هكذا قوانين تمنع من تحديد هوية الأشخاص المرتكبين لانتهاكات حقوق الإنسان، لأنها تجمد التحقيق والوصول إلى العدالة، وتحول دون معرفة الضحايا لمصير أقاربهم ومعرفة الحقيقة والحصول على التعويض الملائم"</w:t>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vertAlign w:val="superscript"/>
        </w:rPr>
        <w:footnoteReference w:id="65"/>
      </w:r>
      <w:r w:rsidRPr="00FB2E93">
        <w:rPr>
          <w:rFonts w:ascii="Simplified Arabic" w:eastAsia="Simplified Arabic" w:hAnsi="Simplified Arabic" w:cs="Simplified Arabic"/>
          <w:sz w:val="28"/>
          <w:szCs w:val="28"/>
          <w:vertAlign w:val="superscript"/>
        </w:rPr>
        <w:t>)</w:t>
      </w:r>
      <w:r w:rsidRPr="00FB2E93">
        <w:rPr>
          <w:rFonts w:ascii="Simplified Arabic" w:eastAsia="Simplified Arabic" w:hAnsi="Simplified Arabic" w:cs="Simplified Arabic"/>
          <w:sz w:val="28"/>
          <w:szCs w:val="28"/>
        </w:rPr>
        <w:t xml:space="preserve">. </w:t>
      </w:r>
    </w:p>
    <w:p w:rsidR="004B7CE4" w:rsidRPr="00FB2E93" w:rsidRDefault="004B7CE4"/>
    <w:sectPr w:rsidR="004B7CE4" w:rsidRPr="00FB2E93" w:rsidSect="0092530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25" w:rsidRDefault="003D2A25" w:rsidP="00C2521D">
      <w:pPr>
        <w:spacing w:after="0" w:line="240" w:lineRule="auto"/>
      </w:pPr>
      <w:r>
        <w:separator/>
      </w:r>
    </w:p>
  </w:endnote>
  <w:endnote w:type="continuationSeparator" w:id="0">
    <w:p w:rsidR="003D2A25" w:rsidRDefault="003D2A25" w:rsidP="00C2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0563215"/>
      <w:docPartObj>
        <w:docPartGallery w:val="Page Numbers (Bottom of Page)"/>
        <w:docPartUnique/>
      </w:docPartObj>
    </w:sdtPr>
    <w:sdtContent>
      <w:p w:rsidR="00FB2E93" w:rsidRDefault="00FB2E93">
        <w:pPr>
          <w:pStyle w:val="a4"/>
          <w:jc w:val="center"/>
        </w:pPr>
        <w:r>
          <w:fldChar w:fldCharType="begin"/>
        </w:r>
        <w:r>
          <w:instrText>PAGE   \* MERGEFORMAT</w:instrText>
        </w:r>
        <w:r>
          <w:fldChar w:fldCharType="separate"/>
        </w:r>
        <w:r w:rsidRPr="00FB2E93">
          <w:rPr>
            <w:noProof/>
            <w:rtl/>
            <w:lang w:val="ar-SA"/>
          </w:rPr>
          <w:t>26</w:t>
        </w:r>
        <w:r>
          <w:fldChar w:fldCharType="end"/>
        </w:r>
      </w:p>
    </w:sdtContent>
  </w:sdt>
  <w:p w:rsidR="00FB2E93" w:rsidRDefault="00FB2E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25" w:rsidRDefault="003D2A25" w:rsidP="00C2521D">
      <w:pPr>
        <w:spacing w:after="0" w:line="240" w:lineRule="auto"/>
      </w:pPr>
      <w:r>
        <w:separator/>
      </w:r>
    </w:p>
  </w:footnote>
  <w:footnote w:type="continuationSeparator" w:id="0">
    <w:p w:rsidR="003D2A25" w:rsidRDefault="003D2A25" w:rsidP="00C2521D">
      <w:pPr>
        <w:spacing w:after="0" w:line="240" w:lineRule="auto"/>
      </w:pPr>
      <w:r>
        <w:continuationSeparator/>
      </w:r>
    </w:p>
  </w:footnote>
  <w:footnote w:id="1">
    <w:p w:rsidR="00C2521D" w:rsidRPr="008D42A0" w:rsidRDefault="00C2521D" w:rsidP="00C2521D">
      <w:pPr>
        <w:pStyle w:val="a5"/>
        <w:jc w:val="lowKashida"/>
        <w:rPr>
          <w:rFonts w:hint="cs"/>
          <w:sz w:val="24"/>
          <w:szCs w:val="24"/>
          <w:rtl/>
          <w:lang w:bidi="ar-IQ"/>
        </w:rPr>
      </w:pPr>
      <w:r w:rsidRPr="008D42A0">
        <w:rPr>
          <w:rFonts w:ascii="Simplified Arabic" w:hAnsi="Simplified Arabic" w:cs="Simplified Arabic" w:hint="cs"/>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hint="cs"/>
          <w:sz w:val="24"/>
          <w:szCs w:val="24"/>
          <w:rtl/>
        </w:rPr>
        <w:t xml:space="preserve">) </w:t>
      </w:r>
      <w:r w:rsidRPr="008D42A0">
        <w:rPr>
          <w:rFonts w:hint="cs"/>
          <w:sz w:val="24"/>
          <w:szCs w:val="24"/>
          <w:rtl/>
        </w:rPr>
        <w:t xml:space="preserve"> </w:t>
      </w:r>
      <w:r w:rsidRPr="008D42A0">
        <w:rPr>
          <w:rFonts w:cs="Arial" w:hint="cs"/>
          <w:sz w:val="24"/>
          <w:szCs w:val="24"/>
          <w:rtl/>
        </w:rPr>
        <w:t>حمودة</w:t>
      </w:r>
      <w:r w:rsidRPr="008D42A0">
        <w:rPr>
          <w:rFonts w:cs="Arial"/>
          <w:sz w:val="24"/>
          <w:szCs w:val="24"/>
          <w:rtl/>
        </w:rPr>
        <w:t xml:space="preserve"> </w:t>
      </w:r>
      <w:r w:rsidRPr="008D42A0">
        <w:rPr>
          <w:rFonts w:cs="Arial" w:hint="cs"/>
          <w:sz w:val="24"/>
          <w:szCs w:val="24"/>
          <w:rtl/>
        </w:rPr>
        <w:t>منتصر</w:t>
      </w:r>
      <w:r w:rsidRPr="008D42A0">
        <w:rPr>
          <w:rFonts w:cs="Arial"/>
          <w:sz w:val="24"/>
          <w:szCs w:val="24"/>
          <w:rtl/>
        </w:rPr>
        <w:t xml:space="preserve"> </w:t>
      </w:r>
      <w:r w:rsidRPr="008D42A0">
        <w:rPr>
          <w:rFonts w:cs="Arial" w:hint="cs"/>
          <w:sz w:val="24"/>
          <w:szCs w:val="24"/>
          <w:rtl/>
        </w:rPr>
        <w:t>سعيد، المحكمة</w:t>
      </w:r>
      <w:r w:rsidRPr="008D42A0">
        <w:rPr>
          <w:rFonts w:cs="Arial"/>
          <w:sz w:val="24"/>
          <w:szCs w:val="24"/>
          <w:rtl/>
        </w:rPr>
        <w:t xml:space="preserve"> </w:t>
      </w:r>
      <w:r w:rsidRPr="008D42A0">
        <w:rPr>
          <w:rFonts w:cs="Arial" w:hint="cs"/>
          <w:sz w:val="24"/>
          <w:szCs w:val="24"/>
          <w:rtl/>
        </w:rPr>
        <w:t>الجنائية</w:t>
      </w:r>
      <w:r w:rsidRPr="008D42A0">
        <w:rPr>
          <w:rFonts w:cs="Arial"/>
          <w:sz w:val="24"/>
          <w:szCs w:val="24"/>
          <w:rtl/>
        </w:rPr>
        <w:t xml:space="preserve"> </w:t>
      </w:r>
      <w:r w:rsidRPr="008D42A0">
        <w:rPr>
          <w:rFonts w:cs="Arial" w:hint="cs"/>
          <w:sz w:val="24"/>
          <w:szCs w:val="24"/>
          <w:rtl/>
        </w:rPr>
        <w:t>الدولية</w:t>
      </w:r>
      <w:r w:rsidRPr="008D42A0">
        <w:rPr>
          <w:rFonts w:cs="Arial"/>
          <w:sz w:val="24"/>
          <w:szCs w:val="24"/>
          <w:rtl/>
        </w:rPr>
        <w:t xml:space="preserve"> </w:t>
      </w:r>
      <w:r w:rsidRPr="008D42A0">
        <w:rPr>
          <w:rFonts w:cs="Arial" w:hint="cs"/>
          <w:sz w:val="24"/>
          <w:szCs w:val="24"/>
          <w:rtl/>
        </w:rPr>
        <w:t>،النظرية</w:t>
      </w:r>
      <w:r w:rsidRPr="008D42A0">
        <w:rPr>
          <w:rFonts w:cs="Arial"/>
          <w:sz w:val="24"/>
          <w:szCs w:val="24"/>
          <w:rtl/>
        </w:rPr>
        <w:t xml:space="preserve"> </w:t>
      </w:r>
      <w:r w:rsidRPr="008D42A0">
        <w:rPr>
          <w:rFonts w:cs="Arial" w:hint="cs"/>
          <w:sz w:val="24"/>
          <w:szCs w:val="24"/>
          <w:rtl/>
        </w:rPr>
        <w:t>العامة</w:t>
      </w:r>
      <w:r w:rsidRPr="008D42A0">
        <w:rPr>
          <w:rFonts w:cs="Arial"/>
          <w:sz w:val="24"/>
          <w:szCs w:val="24"/>
          <w:rtl/>
        </w:rPr>
        <w:t xml:space="preserve"> </w:t>
      </w:r>
      <w:r w:rsidRPr="008D42A0">
        <w:rPr>
          <w:rFonts w:cs="Arial" w:hint="cs"/>
          <w:sz w:val="24"/>
          <w:szCs w:val="24"/>
          <w:rtl/>
        </w:rPr>
        <w:t>للجريمة</w:t>
      </w:r>
      <w:r w:rsidRPr="008D42A0">
        <w:rPr>
          <w:rFonts w:cs="Arial"/>
          <w:sz w:val="24"/>
          <w:szCs w:val="24"/>
          <w:rtl/>
        </w:rPr>
        <w:t xml:space="preserve"> </w:t>
      </w:r>
      <w:r w:rsidRPr="008D42A0">
        <w:rPr>
          <w:rFonts w:cs="Arial" w:hint="cs"/>
          <w:sz w:val="24"/>
          <w:szCs w:val="24"/>
          <w:rtl/>
        </w:rPr>
        <w:t>الدولية،</w:t>
      </w:r>
      <w:r w:rsidRPr="008D42A0">
        <w:rPr>
          <w:rFonts w:cs="Arial"/>
          <w:sz w:val="24"/>
          <w:szCs w:val="24"/>
          <w:rtl/>
        </w:rPr>
        <w:t xml:space="preserve"> </w:t>
      </w:r>
      <w:r w:rsidRPr="008D42A0">
        <w:rPr>
          <w:rFonts w:cs="Arial" w:hint="cs"/>
          <w:sz w:val="24"/>
          <w:szCs w:val="24"/>
          <w:rtl/>
        </w:rPr>
        <w:t>القاهرة، 2006، صفحة</w:t>
      </w:r>
      <w:r w:rsidRPr="008D42A0">
        <w:rPr>
          <w:rFonts w:cs="Arial"/>
          <w:sz w:val="24"/>
          <w:szCs w:val="24"/>
          <w:rtl/>
        </w:rPr>
        <w:t xml:space="preserve"> 75 </w:t>
      </w:r>
      <w:r w:rsidRPr="008D42A0">
        <w:rPr>
          <w:rFonts w:cs="Arial" w:hint="cs"/>
          <w:sz w:val="24"/>
          <w:szCs w:val="24"/>
          <w:rtl/>
        </w:rPr>
        <w:t xml:space="preserve">وما بعدها، نقلاً عن:  لؤي محمد حسين النايف، العلاقة التكاملية بين المحكمة الجنائية الدولية والقضاء الوطني، بحث منشور في مجلة دمشق للعلوم الاقتصادية والقانونية، المجلد 27، العدد الثالث، 2011، صفحة 529. </w:t>
      </w:r>
    </w:p>
  </w:footnote>
  <w:footnote w:id="2">
    <w:p w:rsidR="00C2521D" w:rsidRPr="008D42A0" w:rsidRDefault="00C2521D" w:rsidP="00C2521D">
      <w:pPr>
        <w:pStyle w:val="a5"/>
        <w:jc w:val="lowKashida"/>
        <w:rPr>
          <w:sz w:val="24"/>
          <w:szCs w:val="24"/>
          <w:rtl/>
        </w:rPr>
      </w:pPr>
      <w:r w:rsidRPr="008D42A0">
        <w:rPr>
          <w:rFonts w:ascii="Simplified Arabic" w:hAnsi="Simplified Arabic" w:cs="Simplified Arabic" w:hint="cs"/>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hint="cs"/>
          <w:sz w:val="24"/>
          <w:szCs w:val="24"/>
          <w:rtl/>
        </w:rPr>
        <w:t xml:space="preserve">) </w:t>
      </w:r>
      <w:r w:rsidRPr="008D42A0">
        <w:rPr>
          <w:rFonts w:hint="cs"/>
          <w:sz w:val="24"/>
          <w:szCs w:val="24"/>
          <w:rtl/>
        </w:rPr>
        <w:t xml:space="preserve"> </w:t>
      </w:r>
      <w:r w:rsidRPr="008D42A0">
        <w:rPr>
          <w:rFonts w:cs="Arial" w:hint="cs"/>
          <w:sz w:val="24"/>
          <w:szCs w:val="24"/>
          <w:rtl/>
        </w:rPr>
        <w:t xml:space="preserve">لؤي محمد حسين النايف، المرجع السابق، صفحة 529. </w:t>
      </w:r>
    </w:p>
  </w:footnote>
  <w:footnote w:id="3">
    <w:p w:rsidR="00C2521D" w:rsidRPr="00BF3A39" w:rsidRDefault="00C2521D" w:rsidP="00C2521D">
      <w:pPr>
        <w:pStyle w:val="a5"/>
        <w:jc w:val="mediumKashida"/>
        <w:rPr>
          <w:rFonts w:ascii="Simplified Arabic" w:hAnsi="Simplified Arabic" w:cs="Simplified Arabic"/>
          <w:sz w:val="24"/>
          <w:szCs w:val="24"/>
          <w:rtl/>
        </w:rPr>
      </w:pPr>
      <w:r w:rsidRPr="00BF3A39">
        <w:rPr>
          <w:rFonts w:ascii="Simplified Arabic" w:hAnsi="Simplified Arabic" w:cs="Simplified Arabic" w:hint="cs"/>
          <w:spacing w:val="-12"/>
          <w:sz w:val="24"/>
          <w:szCs w:val="24"/>
          <w:rtl/>
          <w:lang w:bidi="ar-IQ"/>
        </w:rPr>
        <w:t>(</w:t>
      </w:r>
      <w:r w:rsidRPr="00BF3A39">
        <w:rPr>
          <w:rStyle w:val="a6"/>
          <w:rFonts w:ascii="Simplified Arabic" w:hAnsi="Simplified Arabic" w:cs="Simplified Arabic"/>
          <w:spacing w:val="-12"/>
          <w:sz w:val="24"/>
          <w:szCs w:val="24"/>
          <w:rtl/>
          <w:lang w:bidi="ar-IQ"/>
        </w:rPr>
        <w:footnoteRef/>
      </w:r>
      <w:r w:rsidRPr="00BF3A39">
        <w:rPr>
          <w:rFonts w:ascii="Simplified Arabic" w:hAnsi="Simplified Arabic" w:cs="Simplified Arabic" w:hint="cs"/>
          <w:spacing w:val="-12"/>
          <w:sz w:val="24"/>
          <w:szCs w:val="24"/>
          <w:rtl/>
          <w:lang w:bidi="ar-IQ"/>
        </w:rPr>
        <w:t>)</w:t>
      </w:r>
      <w:r>
        <w:rPr>
          <w:rFonts w:ascii="Simplified Arabic" w:hAnsi="Simplified Arabic" w:cs="Simplified Arabic" w:hint="cs"/>
          <w:spacing w:val="-12"/>
          <w:sz w:val="24"/>
          <w:szCs w:val="24"/>
          <w:rtl/>
          <w:lang w:bidi="ar-IQ"/>
        </w:rPr>
        <w:t xml:space="preserve"> </w:t>
      </w:r>
      <w:r>
        <w:rPr>
          <w:rFonts w:ascii="Simplified Arabic" w:hAnsi="Simplified Arabic" w:cs="Simplified Arabic" w:hint="cs"/>
          <w:sz w:val="24"/>
          <w:szCs w:val="24"/>
          <w:rtl/>
        </w:rPr>
        <w:t>الدكتور</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محمود</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مفتاح،</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المحكمة</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الجنائية</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الدولية</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الاجراءات</w:t>
      </w:r>
      <w:r w:rsidRPr="00BF3A39">
        <w:rPr>
          <w:rFonts w:ascii="Simplified Arabic" w:hAnsi="Simplified Arabic" w:cs="Simplified Arabic"/>
          <w:sz w:val="24"/>
          <w:szCs w:val="24"/>
          <w:rtl/>
        </w:rPr>
        <w:t xml:space="preserve"> -  </w:t>
      </w:r>
      <w:r w:rsidRPr="00BF3A39">
        <w:rPr>
          <w:rFonts w:ascii="Simplified Arabic" w:hAnsi="Simplified Arabic" w:cs="Simplified Arabic" w:hint="cs"/>
          <w:sz w:val="24"/>
          <w:szCs w:val="24"/>
          <w:rtl/>
        </w:rPr>
        <w:t>الاختصاص</w:t>
      </w:r>
      <w:r w:rsidRPr="00BF3A39">
        <w:rPr>
          <w:rFonts w:ascii="Simplified Arabic" w:hAnsi="Simplified Arabic" w:cs="Simplified Arabic"/>
          <w:sz w:val="24"/>
          <w:szCs w:val="24"/>
          <w:rtl/>
        </w:rPr>
        <w:t xml:space="preserve"> – </w:t>
      </w:r>
      <w:r w:rsidRPr="00BF3A39">
        <w:rPr>
          <w:rFonts w:ascii="Simplified Arabic" w:hAnsi="Simplified Arabic" w:cs="Simplified Arabic" w:hint="cs"/>
          <w:sz w:val="24"/>
          <w:szCs w:val="24"/>
          <w:rtl/>
        </w:rPr>
        <w:t>الضمانات</w:t>
      </w:r>
      <w:r w:rsidRPr="00BF3A39">
        <w:rPr>
          <w:rFonts w:ascii="Simplified Arabic" w:hAnsi="Simplified Arabic" w:cs="Simplified Arabic"/>
          <w:sz w:val="24"/>
          <w:szCs w:val="24"/>
          <w:rtl/>
        </w:rPr>
        <w:t>)</w:t>
      </w:r>
      <w:r w:rsidRPr="00BF3A39">
        <w:rPr>
          <w:rFonts w:ascii="Simplified Arabic" w:hAnsi="Simplified Arabic" w:cs="Simplified Arabic" w:hint="cs"/>
          <w:sz w:val="24"/>
          <w:szCs w:val="24"/>
          <w:rtl/>
        </w:rPr>
        <w:t>،</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المصرية</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للنشر</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والتوزيع،</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القاهرة،</w:t>
      </w:r>
      <w:r w:rsidRPr="00BF3A39">
        <w:rPr>
          <w:rFonts w:ascii="Simplified Arabic" w:hAnsi="Simplified Arabic" w:cs="Simplified Arabic"/>
          <w:sz w:val="24"/>
          <w:szCs w:val="24"/>
          <w:rtl/>
        </w:rPr>
        <w:t xml:space="preserve"> 2020</w:t>
      </w:r>
      <w:r w:rsidRPr="00BF3A39">
        <w:rPr>
          <w:rFonts w:ascii="Simplified Arabic" w:hAnsi="Simplified Arabic" w:cs="Simplified Arabic" w:hint="cs"/>
          <w:sz w:val="24"/>
          <w:szCs w:val="24"/>
          <w:rtl/>
        </w:rPr>
        <w:t>،</w:t>
      </w:r>
      <w:r w:rsidRPr="00BF3A39">
        <w:rPr>
          <w:rFonts w:ascii="Simplified Arabic" w:hAnsi="Simplified Arabic" w:cs="Simplified Arabic"/>
          <w:sz w:val="24"/>
          <w:szCs w:val="24"/>
          <w:rtl/>
        </w:rPr>
        <w:t xml:space="preserve"> </w:t>
      </w:r>
      <w:r w:rsidRPr="00BF3A39">
        <w:rPr>
          <w:rFonts w:ascii="Simplified Arabic" w:hAnsi="Simplified Arabic" w:cs="Simplified Arabic" w:hint="cs"/>
          <w:sz w:val="24"/>
          <w:szCs w:val="24"/>
          <w:rtl/>
        </w:rPr>
        <w:t>صفحة</w:t>
      </w:r>
      <w:r w:rsidRPr="00BF3A39">
        <w:rPr>
          <w:rFonts w:ascii="Simplified Arabic" w:hAnsi="Simplified Arabic" w:cs="Simplified Arabic"/>
          <w:sz w:val="24"/>
          <w:szCs w:val="24"/>
          <w:rtl/>
        </w:rPr>
        <w:t xml:space="preserve"> 48.</w:t>
      </w:r>
    </w:p>
  </w:footnote>
  <w:footnote w:id="4">
    <w:p w:rsidR="00C2521D" w:rsidRPr="008D42A0" w:rsidRDefault="00C2521D" w:rsidP="00C2521D">
      <w:pPr>
        <w:pStyle w:val="a5"/>
        <w:jc w:val="both"/>
        <w:rPr>
          <w:rFonts w:ascii="Simplified Arabic" w:hAnsi="Simplified Arabic" w:cs="Simplified Arabic"/>
          <w:sz w:val="24"/>
          <w:szCs w:val="24"/>
          <w:rtl/>
          <w:lang w:bidi="ar-IQ"/>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 xml:space="preserve">فدوى الذويب الوعري، المحكمة الجنائية الدولية، رسالة ماجستير، كلية الدراسات العليا- جامعة بيرزيت/رام الله، فلسطين، 2014، صفحة 7. </w:t>
      </w:r>
    </w:p>
  </w:footnote>
  <w:footnote w:id="5">
    <w:p w:rsidR="00C2521D" w:rsidRPr="00801ECB" w:rsidRDefault="00C2521D" w:rsidP="00C2521D">
      <w:pPr>
        <w:pStyle w:val="a5"/>
        <w:bidi w:val="0"/>
        <w:jc w:val="both"/>
        <w:rPr>
          <w:sz w:val="24"/>
          <w:szCs w:val="24"/>
          <w:lang w:bidi="ar-IQ"/>
        </w:rPr>
      </w:pPr>
      <w:r w:rsidRPr="00801ECB">
        <w:rPr>
          <w:rFonts w:ascii="Simplified Arabic" w:eastAsia="Times New Roman" w:hAnsi="Simplified Arabic" w:cs="Simplified Arabic" w:hint="cs"/>
          <w:color w:val="202124"/>
          <w:sz w:val="24"/>
          <w:szCs w:val="24"/>
          <w:rtl/>
          <w:lang w:bidi="ar"/>
        </w:rPr>
        <w:t>(</w:t>
      </w:r>
      <w:r w:rsidRPr="00801ECB">
        <w:rPr>
          <w:rStyle w:val="a6"/>
          <w:rFonts w:ascii="Simplified Arabic" w:eastAsia="Times New Roman" w:hAnsi="Simplified Arabic" w:cs="Simplified Arabic"/>
          <w:color w:val="202124"/>
          <w:sz w:val="24"/>
          <w:szCs w:val="24"/>
          <w:rtl/>
          <w:lang w:bidi="ar"/>
        </w:rPr>
        <w:footnoteRef/>
      </w:r>
      <w:r w:rsidRPr="00801ECB">
        <w:rPr>
          <w:rFonts w:ascii="Simplified Arabic" w:eastAsia="Times New Roman" w:hAnsi="Simplified Arabic" w:cs="Simplified Arabic" w:hint="cs"/>
          <w:color w:val="202124"/>
          <w:sz w:val="24"/>
          <w:szCs w:val="24"/>
          <w:rtl/>
          <w:lang w:bidi="ar"/>
        </w:rPr>
        <w:t>)</w:t>
      </w:r>
      <w:hyperlink r:id="rId1" w:history="1">
        <w:r w:rsidRPr="00801ECB">
          <w:rPr>
            <w:rStyle w:val="Hyperlink"/>
            <w:color w:val="auto"/>
            <w:sz w:val="24"/>
            <w:szCs w:val="24"/>
            <w:u w:val="none"/>
            <w:lang w:bidi="ar-IQ"/>
          </w:rPr>
          <w:t xml:space="preserve"> Robert Cryer</w:t>
        </w:r>
      </w:hyperlink>
      <w:r w:rsidRPr="00801ECB">
        <w:rPr>
          <w:sz w:val="24"/>
          <w:szCs w:val="24"/>
          <w:lang w:bidi="ar-IQ"/>
        </w:rPr>
        <w:t>, </w:t>
      </w:r>
      <w:hyperlink r:id="rId2" w:history="1">
        <w:r w:rsidRPr="00801ECB">
          <w:rPr>
            <w:rStyle w:val="Hyperlink"/>
            <w:color w:val="auto"/>
            <w:sz w:val="24"/>
            <w:szCs w:val="24"/>
            <w:u w:val="none"/>
            <w:lang w:bidi="ar-IQ"/>
          </w:rPr>
          <w:t>Olympia Bekou</w:t>
        </w:r>
      </w:hyperlink>
      <w:r w:rsidRPr="00801ECB">
        <w:rPr>
          <w:sz w:val="24"/>
          <w:szCs w:val="24"/>
          <w:lang w:bidi="ar-IQ"/>
        </w:rPr>
        <w:t xml:space="preserve">, International Crimes and ICC Cooperation in England and Wales, </w:t>
      </w:r>
      <w:r w:rsidRPr="00801ECB">
        <w:rPr>
          <w:rFonts w:ascii="inherit" w:eastAsia="Times New Roman" w:hAnsi="inherit" w:cs="Times New Roman"/>
          <w:color w:val="2A2A2A"/>
          <w:sz w:val="24"/>
          <w:szCs w:val="24"/>
          <w:bdr w:val="none" w:sz="0" w:space="0" w:color="auto" w:frame="1"/>
        </w:rPr>
        <w:t>Journal of International Criminal Justice</w:t>
      </w:r>
      <w:r w:rsidRPr="00801ECB">
        <w:rPr>
          <w:rFonts w:ascii="Helvetica" w:eastAsia="Times New Roman" w:hAnsi="Helvetica" w:cs="Times New Roman"/>
          <w:color w:val="2A2A2A"/>
          <w:sz w:val="24"/>
          <w:szCs w:val="24"/>
        </w:rPr>
        <w:t xml:space="preserve">, Volume 5, Issue 2, May 2007, </w:t>
      </w:r>
      <w:r>
        <w:rPr>
          <w:sz w:val="24"/>
          <w:szCs w:val="24"/>
          <w:lang w:bidi="ar-IQ"/>
        </w:rPr>
        <w:t xml:space="preserve">p. 442-443. </w:t>
      </w:r>
      <w:r w:rsidRPr="00801ECB">
        <w:rPr>
          <w:sz w:val="24"/>
          <w:szCs w:val="24"/>
          <w:lang w:bidi="ar-IQ"/>
        </w:rPr>
        <w:t xml:space="preserve"> </w:t>
      </w:r>
    </w:p>
    <w:p w:rsidR="00C2521D" w:rsidRPr="00801ECB" w:rsidRDefault="00C2521D" w:rsidP="00C2521D">
      <w:pPr>
        <w:pStyle w:val="a5"/>
        <w:bidi w:val="0"/>
        <w:rPr>
          <w:rFonts w:hint="cs"/>
          <w:sz w:val="24"/>
          <w:szCs w:val="24"/>
          <w:rtl/>
          <w:lang w:bidi="ar-IQ"/>
        </w:rPr>
      </w:pPr>
    </w:p>
  </w:footnote>
  <w:footnote w:id="6">
    <w:p w:rsidR="00C2521D" w:rsidRPr="008D42A0" w:rsidRDefault="00C2521D" w:rsidP="00C2521D">
      <w:pPr>
        <w:pStyle w:val="a5"/>
        <w:jc w:val="mediumKashida"/>
        <w:rPr>
          <w:rFonts w:ascii="Simplified Arabic" w:hAnsi="Simplified Arabic" w:cs="Simplified Arabic"/>
          <w:sz w:val="24"/>
          <w:szCs w:val="24"/>
          <w:rtl/>
          <w:lang w:bidi="ar-IQ"/>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والتي نصت على أنه: "</w:t>
      </w:r>
      <w:r w:rsidRPr="008D42A0">
        <w:rPr>
          <w:rFonts w:ascii="Simplified Arabic" w:hAnsi="Simplified Arabic" w:cs="Simplified Arabic"/>
          <w:sz w:val="24"/>
          <w:szCs w:val="24"/>
          <w:rtl/>
          <w:lang w:bidi="ar-IQ"/>
        </w:rPr>
        <w:t xml:space="preserve">3- </w:t>
      </w:r>
      <w:r w:rsidRPr="008D42A0">
        <w:rPr>
          <w:rFonts w:ascii="Simplified Arabic" w:hAnsi="Simplified Arabic" w:cs="Simplified Arabic" w:hint="cs"/>
          <w:sz w:val="24"/>
          <w:szCs w:val="24"/>
          <w:rtl/>
          <w:lang w:bidi="ar-IQ"/>
        </w:rPr>
        <w:t>إذا</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كان</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قبول</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دولة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غير</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طرف</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في</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هذا</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النظام</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الأساسي</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لازماً</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بموجب</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الفقرة</w:t>
      </w:r>
      <w:r w:rsidRPr="008D42A0">
        <w:rPr>
          <w:rFonts w:ascii="Simplified Arabic" w:hAnsi="Simplified Arabic" w:cs="Simplified Arabic"/>
          <w:sz w:val="24"/>
          <w:szCs w:val="24"/>
          <w:rtl/>
          <w:lang w:bidi="ar-IQ"/>
        </w:rPr>
        <w:t xml:space="preserve"> 2, </w:t>
      </w:r>
      <w:r w:rsidRPr="008D42A0">
        <w:rPr>
          <w:rFonts w:ascii="Simplified Arabic" w:hAnsi="Simplified Arabic" w:cs="Simplified Arabic" w:hint="cs"/>
          <w:sz w:val="24"/>
          <w:szCs w:val="24"/>
          <w:rtl/>
          <w:lang w:bidi="ar-IQ"/>
        </w:rPr>
        <w:t>جاز</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لتلك</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الدولة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بموجب</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إعلان</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يودع</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لدى</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مسجل</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المحكمة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أن</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تقبل</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ممارسة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المحكمة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اختصاصها</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فيما</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يتعلق</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بالجريمة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قيد</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 xml:space="preserve">البحث...".  </w:t>
      </w:r>
    </w:p>
  </w:footnote>
  <w:footnote w:id="7">
    <w:p w:rsidR="00C2521D" w:rsidRPr="008D42A0" w:rsidRDefault="00C2521D" w:rsidP="00C2521D">
      <w:pPr>
        <w:pStyle w:val="a5"/>
        <w:jc w:val="mediumKashida"/>
        <w:rPr>
          <w:rFonts w:ascii="Simplified Arabic" w:hAnsi="Simplified Arabic" w:cs="Simplified Arabic"/>
          <w:sz w:val="24"/>
          <w:szCs w:val="24"/>
          <w:rtl/>
          <w:lang w:bidi="ar-IQ"/>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لتفاصيل أكثر: راجع الدكتورة بارعة القدسي، المحكمة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الجنائية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الدولية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طبيعتها</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 xml:space="preserve">واختصاصاتها، بحث منشور في مجلة جامعة دمشق للعلوم الاقتصادية والقانونية، المجلد 20، العدد الثاني، 2004. صفحة 142. </w:t>
      </w:r>
    </w:p>
  </w:footnote>
  <w:footnote w:id="8">
    <w:p w:rsidR="00C2521D" w:rsidRPr="008D42A0" w:rsidRDefault="00C2521D" w:rsidP="00C2521D">
      <w:pPr>
        <w:pStyle w:val="a5"/>
        <w:jc w:val="mediumKashida"/>
        <w:rPr>
          <w:rFonts w:ascii="Simplified Arabic" w:hAnsi="Simplified Arabic" w:cs="Simplified Arabic"/>
          <w:sz w:val="24"/>
          <w:szCs w:val="24"/>
          <w:rtl/>
          <w:lang w:bidi="ar-IQ"/>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lang w:bidi="ar-IQ"/>
        </w:rPr>
        <w:t xml:space="preserve"> مع</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ملاحظة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أن</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المسؤولية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الجنائية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للشخص</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الطبيعي</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لا</w:t>
      </w:r>
      <w:r>
        <w:rPr>
          <w:rFonts w:ascii="Simplified Arabic" w:hAnsi="Simplified Arabic" w:cs="Simplified Arabic" w:hint="cs"/>
          <w:sz w:val="24"/>
          <w:szCs w:val="24"/>
          <w:rtl/>
          <w:lang w:bidi="ar-IQ"/>
        </w:rPr>
        <w:t xml:space="preserve"> </w:t>
      </w:r>
      <w:r w:rsidRPr="008D42A0">
        <w:rPr>
          <w:rFonts w:ascii="Simplified Arabic" w:hAnsi="Simplified Arabic" w:cs="Simplified Arabic" w:hint="cs"/>
          <w:sz w:val="24"/>
          <w:szCs w:val="24"/>
          <w:rtl/>
          <w:lang w:bidi="ar-IQ"/>
        </w:rPr>
        <w:t>تمس</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المسؤولية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المدنية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للشخص المعنوي</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وبصفة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خاصة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للدول</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والمنظمات</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حيث</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تلتزم</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كل</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منهما</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بتعويض</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الأضرار</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الناشئة</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عن</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فعلهما متى</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ثبتت</w:t>
      </w:r>
      <w:r w:rsidRPr="008D42A0">
        <w:rPr>
          <w:rFonts w:ascii="Simplified Arabic" w:hAnsi="Simplified Arabic" w:cs="Simplified Arabic"/>
          <w:sz w:val="24"/>
          <w:szCs w:val="24"/>
          <w:rtl/>
          <w:lang w:bidi="ar-IQ"/>
        </w:rPr>
        <w:t xml:space="preserve"> </w:t>
      </w:r>
      <w:r w:rsidRPr="008D42A0">
        <w:rPr>
          <w:rFonts w:ascii="Simplified Arabic" w:hAnsi="Simplified Arabic" w:cs="Simplified Arabic" w:hint="cs"/>
          <w:sz w:val="24"/>
          <w:szCs w:val="24"/>
          <w:rtl/>
          <w:lang w:bidi="ar-IQ"/>
        </w:rPr>
        <w:t xml:space="preserve">مسؤوليته. </w:t>
      </w:r>
    </w:p>
    <w:p w:rsidR="00C2521D" w:rsidRPr="00256844" w:rsidRDefault="00C2521D" w:rsidP="00C2521D">
      <w:pPr>
        <w:pStyle w:val="a5"/>
        <w:jc w:val="mediumKashida"/>
        <w:rPr>
          <w:rFonts w:ascii="Simplified Arabic" w:hAnsi="Simplified Arabic" w:cs="Simplified Arabic"/>
          <w:sz w:val="24"/>
          <w:szCs w:val="24"/>
          <w:rtl/>
        </w:rPr>
      </w:pPr>
      <w:r w:rsidRPr="008D42A0">
        <w:rPr>
          <w:rFonts w:ascii="Simplified Arabic" w:hAnsi="Simplified Arabic" w:cs="Simplified Arabic" w:hint="cs"/>
          <w:sz w:val="24"/>
          <w:szCs w:val="24"/>
          <w:rtl/>
        </w:rPr>
        <w:t>لتفاصيل اكثر الدكتور زياد</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غيباتي،</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المحكمة</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الجنائية</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الدولية</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وتطور</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القانون</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الدولي</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الجنائي،</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الطبعة</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الأولى،</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منشورات</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الحلبي</w:t>
      </w:r>
      <w:r w:rsidRPr="008D42A0">
        <w:rPr>
          <w:rFonts w:ascii="Simplified Arabic" w:hAnsi="Simplified Arabic" w:cs="Simplified Arabic" w:hint="cs"/>
          <w:sz w:val="24"/>
          <w:szCs w:val="24"/>
          <w:rtl/>
          <w:lang w:bidi="ar-IQ"/>
        </w:rPr>
        <w:t xml:space="preserve"> </w:t>
      </w:r>
      <w:r w:rsidRPr="008D42A0">
        <w:rPr>
          <w:rFonts w:ascii="Simplified Arabic" w:hAnsi="Simplified Arabic" w:cs="Simplified Arabic" w:hint="cs"/>
          <w:sz w:val="24"/>
          <w:szCs w:val="24"/>
          <w:rtl/>
        </w:rPr>
        <w:t>الحقوقية،</w:t>
      </w:r>
      <w:r w:rsidRPr="008D42A0">
        <w:rPr>
          <w:rFonts w:ascii="Simplified Arabic" w:hAnsi="Simplified Arabic" w:cs="Simplified Arabic"/>
          <w:sz w:val="24"/>
          <w:szCs w:val="24"/>
          <w:lang w:bidi="ar-IQ"/>
        </w:rPr>
        <w:t xml:space="preserve"> </w:t>
      </w:r>
      <w:r w:rsidRPr="008D42A0">
        <w:rPr>
          <w:rFonts w:ascii="Simplified Arabic" w:hAnsi="Simplified Arabic" w:cs="Simplified Arabic" w:hint="cs"/>
          <w:sz w:val="24"/>
          <w:szCs w:val="24"/>
          <w:rtl/>
        </w:rPr>
        <w:t xml:space="preserve">بيروت، 2009، صفحة 164.  </w:t>
      </w:r>
      <w:r w:rsidRPr="00256844">
        <w:rPr>
          <w:rFonts w:ascii="Simplified Arabic" w:hAnsi="Simplified Arabic" w:cs="Simplified Arabic" w:hint="cs"/>
          <w:sz w:val="24"/>
          <w:szCs w:val="24"/>
          <w:rtl/>
        </w:rPr>
        <w:t>نقلا عن لؤي محمد حسين</w:t>
      </w:r>
      <w:r>
        <w:rPr>
          <w:rFonts w:ascii="Simplified Arabic" w:hAnsi="Simplified Arabic" w:cs="Simplified Arabic" w:hint="cs"/>
          <w:sz w:val="24"/>
          <w:szCs w:val="24"/>
          <w:rtl/>
        </w:rPr>
        <w:t>، مرجع سابق، صفحة</w:t>
      </w:r>
      <w:r w:rsidRPr="00256844">
        <w:rPr>
          <w:rFonts w:ascii="Simplified Arabic" w:hAnsi="Simplified Arabic" w:cs="Simplified Arabic" w:hint="cs"/>
          <w:sz w:val="24"/>
          <w:szCs w:val="24"/>
          <w:rtl/>
        </w:rPr>
        <w:t xml:space="preserve"> 531. </w:t>
      </w:r>
    </w:p>
  </w:footnote>
  <w:footnote w:id="9">
    <w:p w:rsidR="00C2521D" w:rsidRPr="00777B17" w:rsidRDefault="00C2521D" w:rsidP="00C2521D">
      <w:pPr>
        <w:pStyle w:val="a5"/>
        <w:bidi w:val="0"/>
        <w:jc w:val="both"/>
        <w:rPr>
          <w:rFonts w:ascii="Simplified Arabic" w:hAnsi="Simplified Arabic" w:cs="Simplified Arabic"/>
          <w:sz w:val="24"/>
          <w:szCs w:val="24"/>
          <w:rtl/>
        </w:rPr>
      </w:pPr>
      <w:r w:rsidRPr="00256844">
        <w:rPr>
          <w:rFonts w:ascii="Simplified Arabic" w:hAnsi="Simplified Arabic" w:cs="Simplified Arabic"/>
          <w:sz w:val="24"/>
          <w:szCs w:val="24"/>
          <w:rtl/>
        </w:rPr>
        <w:t>(</w:t>
      </w:r>
      <w:r w:rsidRPr="00256844">
        <w:rPr>
          <w:rStyle w:val="a6"/>
          <w:rFonts w:ascii="Simplified Arabic" w:hAnsi="Simplified Arabic" w:cs="Simplified Arabic"/>
          <w:sz w:val="24"/>
          <w:szCs w:val="24"/>
          <w:vertAlign w:val="baseline"/>
          <w:rtl/>
        </w:rPr>
        <w:footnoteRef/>
      </w:r>
      <w:r w:rsidRPr="00256844">
        <w:rPr>
          <w:rFonts w:ascii="Simplified Arabic" w:hAnsi="Simplified Arabic" w:cs="Simplified Arabic"/>
          <w:sz w:val="24"/>
          <w:szCs w:val="24"/>
          <w:rtl/>
        </w:rPr>
        <w:t>)</w:t>
      </w:r>
      <w:r>
        <w:rPr>
          <w:rFonts w:ascii="Simplified Arabic" w:hAnsi="Simplified Arabic" w:cs="Simplified Arabic"/>
          <w:sz w:val="24"/>
          <w:szCs w:val="24"/>
        </w:rPr>
        <w:t xml:space="preserve"> </w:t>
      </w:r>
      <w:r w:rsidRPr="00777B17">
        <w:rPr>
          <w:rFonts w:ascii="Simplified Arabic" w:hAnsi="Simplified Arabic" w:cs="Simplified Arabic"/>
          <w:sz w:val="24"/>
          <w:szCs w:val="24"/>
        </w:rPr>
        <w:t xml:space="preserve">William A. Schabas, THE INTERNATIONAL CRIMINAL COURT AND NON-PARTY STATES, Windsor Y.B. Access Justice, Vol 28 No 1 (2010), p. </w:t>
      </w:r>
      <w:r>
        <w:rPr>
          <w:rFonts w:ascii="Simplified Arabic" w:hAnsi="Simplified Arabic" w:cs="Simplified Arabic"/>
          <w:sz w:val="24"/>
          <w:szCs w:val="24"/>
        </w:rPr>
        <w:t>3</w:t>
      </w:r>
      <w:r w:rsidRPr="00777B17">
        <w:rPr>
          <w:rFonts w:ascii="Simplified Arabic" w:hAnsi="Simplified Arabic" w:cs="Simplified Arabic"/>
          <w:sz w:val="24"/>
          <w:szCs w:val="24"/>
        </w:rPr>
        <w:t>.</w:t>
      </w:r>
    </w:p>
  </w:footnote>
  <w:footnote w:id="10">
    <w:p w:rsidR="00C2521D" w:rsidRPr="008D42A0"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color w:val="FF0000"/>
          <w:sz w:val="24"/>
          <w:szCs w:val="24"/>
          <w:rtl/>
          <w:lang w:bidi="ar-IQ"/>
        </w:rPr>
        <w:t xml:space="preserve"> </w:t>
      </w:r>
      <w:r w:rsidRPr="008D42A0">
        <w:rPr>
          <w:rFonts w:ascii="Simplified Arabic" w:hAnsi="Simplified Arabic" w:cs="Simplified Arabic" w:hint="cs"/>
          <w:sz w:val="24"/>
          <w:szCs w:val="24"/>
          <w:rtl/>
        </w:rPr>
        <w:t xml:space="preserve">لتفاصيل أكثر، راجع: الدكتور صلاح الدين عامر، مقدمة لدراسة القانون الدولي العام، دار النهضة العربية/القاهرة، 2007، صفحة 288-289. </w:t>
      </w:r>
    </w:p>
  </w:footnote>
  <w:footnote w:id="11">
    <w:p w:rsidR="00C2521D" w:rsidRPr="008D42A0"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color w:val="FF0000"/>
          <w:sz w:val="24"/>
          <w:szCs w:val="24"/>
          <w:rtl/>
          <w:lang w:bidi="ar-IQ"/>
        </w:rPr>
        <w:t xml:space="preserve"> </w:t>
      </w:r>
      <w:r w:rsidRPr="008D42A0">
        <w:rPr>
          <w:rFonts w:ascii="Simplified Arabic" w:hAnsi="Simplified Arabic" w:cs="Simplified Arabic" w:hint="cs"/>
          <w:sz w:val="24"/>
          <w:szCs w:val="24"/>
          <w:rtl/>
        </w:rPr>
        <w:t xml:space="preserve">لتفاصيل أكثر، راجع: </w:t>
      </w:r>
      <w:r w:rsidRPr="008D42A0">
        <w:rPr>
          <w:rFonts w:ascii="Simplified Arabic" w:hAnsi="Simplified Arabic" w:cs="Simplified Arabic"/>
          <w:sz w:val="24"/>
          <w:szCs w:val="24"/>
        </w:rPr>
        <w:t>Dinh, Nguyen quoc- Dailler, Patrick et Pellet, Alin, Droit International Public, 4</w:t>
      </w:r>
      <w:r w:rsidRPr="008D42A0">
        <w:rPr>
          <w:rFonts w:ascii="Simplified Arabic" w:hAnsi="Simplified Arabic" w:cs="Simplified Arabic"/>
          <w:sz w:val="24"/>
          <w:szCs w:val="24"/>
          <w:vertAlign w:val="superscript"/>
        </w:rPr>
        <w:t>th</w:t>
      </w:r>
      <w:r w:rsidRPr="008D42A0">
        <w:rPr>
          <w:rFonts w:ascii="Simplified Arabic" w:hAnsi="Simplified Arabic" w:cs="Simplified Arabic"/>
          <w:sz w:val="24"/>
          <w:szCs w:val="24"/>
        </w:rPr>
        <w:t xml:space="preserve"> edition, Paris, L.G.D.J. 1992,  p234-235.  </w:t>
      </w:r>
      <w:r w:rsidRPr="008D42A0">
        <w:rPr>
          <w:rFonts w:ascii="Simplified Arabic" w:hAnsi="Simplified Arabic" w:cs="Simplified Arabic" w:hint="cs"/>
          <w:sz w:val="24"/>
          <w:szCs w:val="24"/>
          <w:rtl/>
        </w:rPr>
        <w:t xml:space="preserve"> </w:t>
      </w:r>
    </w:p>
    <w:p w:rsidR="00C2521D" w:rsidRPr="008D42A0" w:rsidRDefault="00C2521D" w:rsidP="00C2521D">
      <w:pPr>
        <w:pStyle w:val="a5"/>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8D42A0">
        <w:rPr>
          <w:rFonts w:ascii="Simplified Arabic" w:hAnsi="Simplified Arabic" w:cs="Simplified Arabic" w:hint="cs"/>
          <w:sz w:val="24"/>
          <w:szCs w:val="24"/>
          <w:rtl/>
        </w:rPr>
        <w:t xml:space="preserve">نقلاً عن الدكتور صلاح الدين عامر، المرجع السابق، صفحة 289، هامش رقم (1). </w:t>
      </w:r>
    </w:p>
  </w:footnote>
  <w:footnote w:id="12">
    <w:p w:rsidR="00C2521D" w:rsidRPr="008D42A0" w:rsidRDefault="00C2521D" w:rsidP="00C2521D">
      <w:pPr>
        <w:pStyle w:val="a5"/>
        <w:jc w:val="both"/>
        <w:rPr>
          <w:rFonts w:ascii="Simplified Arabic" w:hAnsi="Simplified Arabic" w:cs="Simplified Arabic" w:hint="cs"/>
          <w:sz w:val="24"/>
          <w:szCs w:val="24"/>
          <w:rtl/>
          <w:lang w:bidi="ar-IQ"/>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rPr>
        <w:t xml:space="preserve"> </w:t>
      </w:r>
      <w:r w:rsidRPr="008D42A0">
        <w:rPr>
          <w:rFonts w:hint="cs"/>
          <w:sz w:val="24"/>
          <w:szCs w:val="24"/>
          <w:rtl/>
          <w:lang w:bidi="ar-IQ"/>
        </w:rPr>
        <w:t>زياد سعد محمود أبو طه، اختصاص المحكمة الجنائية الدولية في مواجهة الدول غير الأطراف، رسالة دكتوراه- كلية الحقوق/جامعة عين شمس، مصر، 2014، صفحة</w:t>
      </w:r>
      <w:r w:rsidRPr="008D42A0">
        <w:rPr>
          <w:rFonts w:ascii="Simplified Arabic" w:hAnsi="Simplified Arabic" w:cs="Simplified Arabic" w:hint="cs"/>
          <w:sz w:val="24"/>
          <w:szCs w:val="24"/>
          <w:rtl/>
        </w:rPr>
        <w:t xml:space="preserve"> 368-369. </w:t>
      </w:r>
    </w:p>
  </w:footnote>
  <w:footnote w:id="13">
    <w:p w:rsidR="00C2521D" w:rsidRPr="0036375F" w:rsidRDefault="00C2521D" w:rsidP="00C2521D">
      <w:pPr>
        <w:pStyle w:val="a5"/>
        <w:jc w:val="both"/>
        <w:rPr>
          <w:rFonts w:ascii="Simplified Arabic" w:hAnsi="Simplified Arabic" w:cs="Simplified Arabic"/>
          <w:sz w:val="24"/>
          <w:szCs w:val="24"/>
          <w:rtl/>
          <w:lang w:bidi="ar-IQ"/>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6375F">
        <w:rPr>
          <w:rFonts w:ascii="Simplified Arabic" w:hAnsi="Simplified Arabic" w:cs="Simplified Arabic"/>
          <w:sz w:val="24"/>
          <w:szCs w:val="24"/>
          <w:rtl/>
        </w:rPr>
        <w:t>مقال بقلم الدكتور أكرم عبد الرزاق المشهداني في صحيفة دنيا الوطن الالكترونية بعنوان: لماذا تراجع العراق عن الإنضمام للمحكمة الجنائية الدولية وهل كانت ضغوطا أمريكية؟ تاريخ النشر : 3/6/2005. على الرابط التالي:</w:t>
      </w:r>
      <w:r>
        <w:rPr>
          <w:rFonts w:hint="cs"/>
          <w:rtl/>
        </w:rPr>
        <w:t xml:space="preserve"> </w:t>
      </w:r>
      <w:r>
        <w:rPr>
          <w:rtl/>
        </w:rPr>
        <w:t xml:space="preserve"> </w:t>
      </w:r>
      <w:hyperlink r:id="rId3" w:history="1">
        <w:r w:rsidRPr="005E6F40">
          <w:rPr>
            <w:rStyle w:val="Hyperlink"/>
          </w:rPr>
          <w:t>https://pulpit.alwatanvoice.com/content/print/22854.html</w:t>
        </w:r>
      </w:hyperlink>
    </w:p>
  </w:footnote>
  <w:footnote w:id="14">
    <w:p w:rsidR="00C2521D" w:rsidRDefault="00C2521D" w:rsidP="00C2521D">
      <w:pPr>
        <w:pStyle w:val="a5"/>
        <w:jc w:val="both"/>
        <w:rPr>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hint="cs"/>
          <w:sz w:val="24"/>
          <w:szCs w:val="24"/>
          <w:rtl/>
        </w:rPr>
        <w:t xml:space="preserve"> </w:t>
      </w:r>
      <w:r>
        <w:rPr>
          <w:rFonts w:hint="cs"/>
          <w:sz w:val="24"/>
          <w:szCs w:val="24"/>
          <w:rtl/>
        </w:rPr>
        <w:t xml:space="preserve"> </w:t>
      </w:r>
      <w:r w:rsidRPr="0036375F">
        <w:rPr>
          <w:rFonts w:hint="cs"/>
          <w:sz w:val="24"/>
          <w:szCs w:val="24"/>
          <w:rtl/>
        </w:rPr>
        <w:t>إن الدول غير الأطراف هي:  الصين، الهند، الولايات</w:t>
      </w:r>
      <w:r w:rsidRPr="0036375F">
        <w:rPr>
          <w:sz w:val="24"/>
          <w:szCs w:val="24"/>
          <w:rtl/>
        </w:rPr>
        <w:t xml:space="preserve"> </w:t>
      </w:r>
      <w:r w:rsidRPr="0036375F">
        <w:rPr>
          <w:rFonts w:hint="cs"/>
          <w:sz w:val="24"/>
          <w:szCs w:val="24"/>
          <w:rtl/>
        </w:rPr>
        <w:t>المتحدة الأمريكية، اندونيسيا،</w:t>
      </w:r>
      <w:r w:rsidRPr="0036375F">
        <w:rPr>
          <w:sz w:val="24"/>
          <w:szCs w:val="24"/>
          <w:rtl/>
        </w:rPr>
        <w:t xml:space="preserve"> </w:t>
      </w:r>
      <w:r w:rsidRPr="0036375F">
        <w:rPr>
          <w:rFonts w:hint="cs"/>
          <w:sz w:val="24"/>
          <w:szCs w:val="24"/>
          <w:rtl/>
        </w:rPr>
        <w:t>باكستان، روسيا، الفلبين،</w:t>
      </w:r>
      <w:r w:rsidRPr="0036375F">
        <w:rPr>
          <w:sz w:val="24"/>
          <w:szCs w:val="24"/>
          <w:rtl/>
        </w:rPr>
        <w:t xml:space="preserve"> </w:t>
      </w:r>
      <w:r w:rsidRPr="0036375F">
        <w:rPr>
          <w:rFonts w:hint="cs"/>
          <w:sz w:val="24"/>
          <w:szCs w:val="24"/>
          <w:rtl/>
        </w:rPr>
        <w:t>إثيوبيا، مصر، فيتنام،</w:t>
      </w:r>
      <w:r w:rsidRPr="0036375F">
        <w:rPr>
          <w:sz w:val="24"/>
          <w:szCs w:val="24"/>
          <w:rtl/>
        </w:rPr>
        <w:t xml:space="preserve"> </w:t>
      </w:r>
      <w:r w:rsidRPr="0036375F">
        <w:rPr>
          <w:rFonts w:hint="cs"/>
          <w:sz w:val="24"/>
          <w:szCs w:val="24"/>
          <w:rtl/>
        </w:rPr>
        <w:t>إيران، تركيا، تايلاند،</w:t>
      </w:r>
      <w:r w:rsidRPr="0036375F">
        <w:rPr>
          <w:sz w:val="24"/>
          <w:szCs w:val="24"/>
          <w:rtl/>
        </w:rPr>
        <w:t xml:space="preserve"> </w:t>
      </w:r>
      <w:r w:rsidRPr="0036375F">
        <w:rPr>
          <w:rFonts w:hint="cs"/>
          <w:sz w:val="24"/>
          <w:szCs w:val="24"/>
          <w:rtl/>
        </w:rPr>
        <w:t>بورما (ميانمار)، السودان، أوكرانيا، الجزائر، المملكة</w:t>
      </w:r>
      <w:r w:rsidRPr="0036375F">
        <w:rPr>
          <w:sz w:val="24"/>
          <w:szCs w:val="24"/>
          <w:rtl/>
        </w:rPr>
        <w:t xml:space="preserve"> </w:t>
      </w:r>
      <w:r w:rsidRPr="0036375F">
        <w:rPr>
          <w:rFonts w:hint="cs"/>
          <w:sz w:val="24"/>
          <w:szCs w:val="24"/>
          <w:rtl/>
        </w:rPr>
        <w:t>العربية</w:t>
      </w:r>
      <w:r w:rsidRPr="0036375F">
        <w:rPr>
          <w:sz w:val="24"/>
          <w:szCs w:val="24"/>
          <w:rtl/>
        </w:rPr>
        <w:t xml:space="preserve"> </w:t>
      </w:r>
      <w:r w:rsidRPr="0036375F">
        <w:rPr>
          <w:rFonts w:hint="cs"/>
          <w:sz w:val="24"/>
          <w:szCs w:val="24"/>
          <w:rtl/>
        </w:rPr>
        <w:t xml:space="preserve">السعودية، </w:t>
      </w:r>
      <w:r w:rsidRPr="0036375F">
        <w:rPr>
          <w:sz w:val="24"/>
          <w:szCs w:val="24"/>
          <w:rtl/>
        </w:rPr>
        <w:t xml:space="preserve"> </w:t>
      </w:r>
      <w:r w:rsidRPr="0036375F">
        <w:rPr>
          <w:rFonts w:hint="cs"/>
          <w:sz w:val="24"/>
          <w:szCs w:val="24"/>
          <w:rtl/>
        </w:rPr>
        <w:t>أنغولا، أوزبكستان، نيبال،</w:t>
      </w:r>
      <w:r w:rsidRPr="0036375F">
        <w:rPr>
          <w:sz w:val="24"/>
          <w:szCs w:val="24"/>
          <w:rtl/>
        </w:rPr>
        <w:t xml:space="preserve"> </w:t>
      </w:r>
      <w:r w:rsidRPr="0036375F">
        <w:rPr>
          <w:rFonts w:hint="cs"/>
          <w:sz w:val="24"/>
          <w:szCs w:val="24"/>
          <w:rtl/>
        </w:rPr>
        <w:t>موزمبيق،</w:t>
      </w:r>
      <w:r w:rsidRPr="0036375F">
        <w:rPr>
          <w:sz w:val="24"/>
          <w:szCs w:val="24"/>
          <w:rtl/>
        </w:rPr>
        <w:t xml:space="preserve"> </w:t>
      </w:r>
      <w:r w:rsidRPr="0036375F">
        <w:rPr>
          <w:rFonts w:hint="cs"/>
          <w:sz w:val="24"/>
          <w:szCs w:val="24"/>
          <w:rtl/>
        </w:rPr>
        <w:t>اليمن، كوريا</w:t>
      </w:r>
      <w:r w:rsidRPr="0036375F">
        <w:rPr>
          <w:sz w:val="24"/>
          <w:szCs w:val="24"/>
          <w:rtl/>
        </w:rPr>
        <w:t xml:space="preserve"> </w:t>
      </w:r>
      <w:r w:rsidRPr="0036375F">
        <w:rPr>
          <w:rFonts w:hint="cs"/>
          <w:sz w:val="24"/>
          <w:szCs w:val="24"/>
          <w:rtl/>
        </w:rPr>
        <w:t xml:space="preserve">الشمالية، </w:t>
      </w:r>
      <w:r w:rsidRPr="0036375F">
        <w:rPr>
          <w:sz w:val="24"/>
          <w:szCs w:val="24"/>
          <w:rtl/>
        </w:rPr>
        <w:t xml:space="preserve"> </w:t>
      </w:r>
      <w:r w:rsidRPr="0036375F">
        <w:rPr>
          <w:rFonts w:hint="cs"/>
          <w:sz w:val="24"/>
          <w:szCs w:val="24"/>
          <w:rtl/>
        </w:rPr>
        <w:t>تايوان، سريلانكا، كازاخستان،</w:t>
      </w:r>
      <w:r w:rsidRPr="0036375F">
        <w:rPr>
          <w:sz w:val="24"/>
          <w:szCs w:val="24"/>
          <w:rtl/>
        </w:rPr>
        <w:t xml:space="preserve"> </w:t>
      </w:r>
      <w:r w:rsidRPr="0036375F">
        <w:rPr>
          <w:rFonts w:hint="cs"/>
          <w:sz w:val="24"/>
          <w:szCs w:val="24"/>
          <w:rtl/>
        </w:rPr>
        <w:t>زمبابوي،</w:t>
      </w:r>
      <w:r w:rsidRPr="0036375F">
        <w:rPr>
          <w:sz w:val="24"/>
          <w:szCs w:val="24"/>
          <w:rtl/>
        </w:rPr>
        <w:t xml:space="preserve"> </w:t>
      </w:r>
      <w:r w:rsidRPr="0036375F">
        <w:rPr>
          <w:rFonts w:hint="cs"/>
          <w:sz w:val="24"/>
          <w:szCs w:val="24"/>
          <w:rtl/>
        </w:rPr>
        <w:t>رواندا،</w:t>
      </w:r>
      <w:r w:rsidRPr="0036375F">
        <w:rPr>
          <w:sz w:val="24"/>
          <w:szCs w:val="24"/>
          <w:rtl/>
        </w:rPr>
        <w:t xml:space="preserve"> </w:t>
      </w:r>
      <w:r w:rsidRPr="0036375F">
        <w:rPr>
          <w:rFonts w:hint="cs"/>
          <w:sz w:val="24"/>
          <w:szCs w:val="24"/>
          <w:rtl/>
        </w:rPr>
        <w:t>بوروندي،</w:t>
      </w:r>
      <w:r w:rsidRPr="0036375F">
        <w:rPr>
          <w:sz w:val="24"/>
          <w:szCs w:val="24"/>
          <w:rtl/>
        </w:rPr>
        <w:t xml:space="preserve"> </w:t>
      </w:r>
      <w:r w:rsidRPr="0036375F">
        <w:rPr>
          <w:rFonts w:hint="cs"/>
          <w:sz w:val="24"/>
          <w:szCs w:val="24"/>
          <w:rtl/>
        </w:rPr>
        <w:t>الصومال،</w:t>
      </w:r>
      <w:r w:rsidRPr="0036375F">
        <w:rPr>
          <w:sz w:val="24"/>
          <w:szCs w:val="24"/>
          <w:rtl/>
        </w:rPr>
        <w:t xml:space="preserve"> </w:t>
      </w:r>
      <w:r w:rsidRPr="0036375F">
        <w:rPr>
          <w:rFonts w:hint="cs"/>
          <w:sz w:val="24"/>
          <w:szCs w:val="24"/>
          <w:rtl/>
        </w:rPr>
        <w:t>كوبا، جنوب</w:t>
      </w:r>
      <w:r w:rsidRPr="0036375F">
        <w:rPr>
          <w:sz w:val="24"/>
          <w:szCs w:val="24"/>
          <w:rtl/>
        </w:rPr>
        <w:t xml:space="preserve"> </w:t>
      </w:r>
      <w:r w:rsidRPr="0036375F">
        <w:rPr>
          <w:rFonts w:hint="cs"/>
          <w:sz w:val="24"/>
          <w:szCs w:val="24"/>
          <w:rtl/>
        </w:rPr>
        <w:t xml:space="preserve">السودان، </w:t>
      </w:r>
      <w:r w:rsidRPr="0036375F">
        <w:rPr>
          <w:sz w:val="24"/>
          <w:szCs w:val="24"/>
          <w:rtl/>
        </w:rPr>
        <w:t xml:space="preserve"> </w:t>
      </w:r>
      <w:r w:rsidRPr="0036375F">
        <w:rPr>
          <w:rFonts w:hint="cs"/>
          <w:sz w:val="24"/>
          <w:szCs w:val="24"/>
          <w:rtl/>
        </w:rPr>
        <w:t>أذربيجان، الإمارات</w:t>
      </w:r>
      <w:r w:rsidRPr="0036375F">
        <w:rPr>
          <w:sz w:val="24"/>
          <w:szCs w:val="24"/>
          <w:rtl/>
        </w:rPr>
        <w:t xml:space="preserve"> </w:t>
      </w:r>
      <w:r w:rsidRPr="0036375F">
        <w:rPr>
          <w:rFonts w:hint="cs"/>
          <w:sz w:val="24"/>
          <w:szCs w:val="24"/>
          <w:rtl/>
        </w:rPr>
        <w:t>العربية</w:t>
      </w:r>
      <w:r w:rsidRPr="0036375F">
        <w:rPr>
          <w:sz w:val="24"/>
          <w:szCs w:val="24"/>
          <w:rtl/>
        </w:rPr>
        <w:t xml:space="preserve"> </w:t>
      </w:r>
      <w:r w:rsidRPr="0036375F">
        <w:rPr>
          <w:rFonts w:hint="cs"/>
          <w:sz w:val="24"/>
          <w:szCs w:val="24"/>
          <w:rtl/>
        </w:rPr>
        <w:t>المتحدة، روسيا</w:t>
      </w:r>
      <w:r w:rsidRPr="0036375F">
        <w:rPr>
          <w:sz w:val="24"/>
          <w:szCs w:val="24"/>
          <w:rtl/>
        </w:rPr>
        <w:t xml:space="preserve"> </w:t>
      </w:r>
      <w:r w:rsidRPr="0036375F">
        <w:rPr>
          <w:rFonts w:hint="cs"/>
          <w:sz w:val="24"/>
          <w:szCs w:val="24"/>
          <w:rtl/>
        </w:rPr>
        <w:t>البيضاء،</w:t>
      </w:r>
      <w:r w:rsidRPr="0036375F">
        <w:rPr>
          <w:sz w:val="24"/>
          <w:szCs w:val="24"/>
          <w:rtl/>
        </w:rPr>
        <w:t xml:space="preserve"> </w:t>
      </w:r>
      <w:r w:rsidRPr="0036375F">
        <w:rPr>
          <w:rFonts w:hint="cs"/>
          <w:sz w:val="24"/>
          <w:szCs w:val="24"/>
          <w:rtl/>
        </w:rPr>
        <w:t xml:space="preserve">إسرائيل، </w:t>
      </w:r>
      <w:r w:rsidRPr="0036375F">
        <w:rPr>
          <w:sz w:val="24"/>
          <w:szCs w:val="24"/>
          <w:rtl/>
        </w:rPr>
        <w:t xml:space="preserve"> </w:t>
      </w:r>
      <w:r w:rsidRPr="0036375F">
        <w:rPr>
          <w:rFonts w:hint="cs"/>
          <w:sz w:val="24"/>
          <w:szCs w:val="24"/>
          <w:rtl/>
        </w:rPr>
        <w:t>توغو، لاوس</w:t>
      </w:r>
      <w:r w:rsidRPr="0036375F">
        <w:rPr>
          <w:sz w:val="24"/>
          <w:szCs w:val="24"/>
          <w:rtl/>
        </w:rPr>
        <w:t xml:space="preserve"> </w:t>
      </w:r>
      <w:r w:rsidRPr="0036375F">
        <w:rPr>
          <w:rFonts w:hint="cs"/>
          <w:sz w:val="24"/>
          <w:szCs w:val="24"/>
          <w:rtl/>
        </w:rPr>
        <w:t>بابوا،غينيا</w:t>
      </w:r>
      <w:r w:rsidRPr="0036375F">
        <w:rPr>
          <w:sz w:val="24"/>
          <w:szCs w:val="24"/>
          <w:rtl/>
        </w:rPr>
        <w:t xml:space="preserve"> </w:t>
      </w:r>
      <w:r w:rsidRPr="0036375F">
        <w:rPr>
          <w:rFonts w:hint="cs"/>
          <w:sz w:val="24"/>
          <w:szCs w:val="24"/>
          <w:rtl/>
        </w:rPr>
        <w:t>الجديدة، ليبيا، نيكاراغوا</w:t>
      </w:r>
      <w:r w:rsidRPr="0036375F">
        <w:rPr>
          <w:sz w:val="24"/>
          <w:szCs w:val="24"/>
          <w:rtl/>
        </w:rPr>
        <w:t xml:space="preserve"> </w:t>
      </w:r>
      <w:r w:rsidRPr="0036375F">
        <w:rPr>
          <w:rFonts w:hint="cs"/>
          <w:sz w:val="24"/>
          <w:szCs w:val="24"/>
          <w:rtl/>
        </w:rPr>
        <w:t>،</w:t>
      </w:r>
      <w:r w:rsidRPr="0036375F">
        <w:rPr>
          <w:sz w:val="24"/>
          <w:szCs w:val="24"/>
          <w:rtl/>
        </w:rPr>
        <w:t xml:space="preserve"> </w:t>
      </w:r>
      <w:r w:rsidRPr="0036375F">
        <w:rPr>
          <w:rFonts w:hint="cs"/>
          <w:sz w:val="24"/>
          <w:szCs w:val="24"/>
          <w:rtl/>
        </w:rPr>
        <w:t>إريتريا،</w:t>
      </w:r>
      <w:r w:rsidRPr="0036375F">
        <w:rPr>
          <w:sz w:val="24"/>
          <w:szCs w:val="24"/>
          <w:rtl/>
        </w:rPr>
        <w:t xml:space="preserve"> </w:t>
      </w:r>
      <w:r w:rsidRPr="0036375F">
        <w:rPr>
          <w:rFonts w:hint="cs"/>
          <w:sz w:val="24"/>
          <w:szCs w:val="24"/>
          <w:rtl/>
        </w:rPr>
        <w:t>قيرغيزستان، تركمانستان،</w:t>
      </w:r>
      <w:r w:rsidRPr="0036375F">
        <w:rPr>
          <w:sz w:val="24"/>
          <w:szCs w:val="24"/>
          <w:rtl/>
        </w:rPr>
        <w:t xml:space="preserve"> </w:t>
      </w:r>
      <w:r w:rsidRPr="0036375F">
        <w:rPr>
          <w:rFonts w:hint="cs"/>
          <w:sz w:val="24"/>
          <w:szCs w:val="24"/>
          <w:rtl/>
        </w:rPr>
        <w:t>عمان،</w:t>
      </w:r>
      <w:r w:rsidRPr="0036375F">
        <w:rPr>
          <w:sz w:val="24"/>
          <w:szCs w:val="24"/>
          <w:rtl/>
        </w:rPr>
        <w:t xml:space="preserve"> </w:t>
      </w:r>
      <w:r w:rsidRPr="0036375F">
        <w:rPr>
          <w:rFonts w:hint="cs"/>
          <w:sz w:val="24"/>
          <w:szCs w:val="24"/>
          <w:rtl/>
        </w:rPr>
        <w:t>موريتانيا،</w:t>
      </w:r>
      <w:r w:rsidRPr="0036375F">
        <w:rPr>
          <w:sz w:val="24"/>
          <w:szCs w:val="24"/>
          <w:rtl/>
        </w:rPr>
        <w:t xml:space="preserve"> </w:t>
      </w:r>
      <w:r w:rsidRPr="0036375F">
        <w:rPr>
          <w:rFonts w:hint="cs"/>
          <w:sz w:val="24"/>
          <w:szCs w:val="24"/>
          <w:rtl/>
        </w:rPr>
        <w:t>والكويت</w:t>
      </w:r>
      <w:r w:rsidRPr="0036375F">
        <w:rPr>
          <w:sz w:val="24"/>
          <w:szCs w:val="24"/>
          <w:rtl/>
        </w:rPr>
        <w:t xml:space="preserve">. </w:t>
      </w:r>
      <w:r w:rsidRPr="0036375F">
        <w:rPr>
          <w:rFonts w:hint="cs"/>
          <w:sz w:val="24"/>
          <w:szCs w:val="24"/>
          <w:rtl/>
        </w:rPr>
        <w:t>يوصل</w:t>
      </w:r>
      <w:r w:rsidRPr="0036375F">
        <w:rPr>
          <w:sz w:val="24"/>
          <w:szCs w:val="24"/>
          <w:rtl/>
        </w:rPr>
        <w:t xml:space="preserve"> </w:t>
      </w:r>
      <w:r w:rsidRPr="0036375F">
        <w:rPr>
          <w:rFonts w:hint="cs"/>
          <w:sz w:val="24"/>
          <w:szCs w:val="24"/>
          <w:rtl/>
        </w:rPr>
        <w:t>هذا</w:t>
      </w:r>
      <w:r w:rsidRPr="0036375F">
        <w:rPr>
          <w:sz w:val="24"/>
          <w:szCs w:val="24"/>
          <w:rtl/>
        </w:rPr>
        <w:t xml:space="preserve"> </w:t>
      </w:r>
      <w:r>
        <w:rPr>
          <w:rFonts w:hint="cs"/>
          <w:sz w:val="24"/>
          <w:szCs w:val="24"/>
          <w:rtl/>
        </w:rPr>
        <w:t xml:space="preserve">عدد سكان في تلك الدول مجتمعةً </w:t>
      </w:r>
      <w:r w:rsidRPr="0036375F">
        <w:rPr>
          <w:rFonts w:hint="cs"/>
          <w:sz w:val="24"/>
          <w:szCs w:val="24"/>
          <w:rtl/>
        </w:rPr>
        <w:t>الإجمالي</w:t>
      </w:r>
      <w:r w:rsidRPr="0036375F">
        <w:rPr>
          <w:sz w:val="24"/>
          <w:szCs w:val="24"/>
          <w:rtl/>
        </w:rPr>
        <w:t xml:space="preserve"> </w:t>
      </w:r>
      <w:r w:rsidRPr="0036375F">
        <w:rPr>
          <w:rFonts w:hint="cs"/>
          <w:sz w:val="24"/>
          <w:szCs w:val="24"/>
          <w:rtl/>
        </w:rPr>
        <w:t>إلى</w:t>
      </w:r>
      <w:r w:rsidRPr="0036375F">
        <w:rPr>
          <w:sz w:val="24"/>
          <w:szCs w:val="24"/>
          <w:rtl/>
        </w:rPr>
        <w:t xml:space="preserve"> 5</w:t>
      </w:r>
      <w:r w:rsidRPr="0036375F">
        <w:rPr>
          <w:rFonts w:hint="cs"/>
          <w:sz w:val="24"/>
          <w:szCs w:val="24"/>
          <w:rtl/>
        </w:rPr>
        <w:t>،</w:t>
      </w:r>
      <w:r w:rsidRPr="0036375F">
        <w:rPr>
          <w:sz w:val="24"/>
          <w:szCs w:val="24"/>
          <w:rtl/>
        </w:rPr>
        <w:t>034</w:t>
      </w:r>
      <w:r w:rsidRPr="0036375F">
        <w:rPr>
          <w:rFonts w:hint="cs"/>
          <w:sz w:val="24"/>
          <w:szCs w:val="24"/>
          <w:rtl/>
        </w:rPr>
        <w:t>،</w:t>
      </w:r>
      <w:r w:rsidRPr="0036375F">
        <w:rPr>
          <w:sz w:val="24"/>
          <w:szCs w:val="24"/>
          <w:rtl/>
        </w:rPr>
        <w:t>276</w:t>
      </w:r>
      <w:r w:rsidRPr="0036375F">
        <w:rPr>
          <w:rFonts w:hint="cs"/>
          <w:sz w:val="24"/>
          <w:szCs w:val="24"/>
          <w:rtl/>
        </w:rPr>
        <w:t>،</w:t>
      </w:r>
      <w:r w:rsidRPr="0036375F">
        <w:rPr>
          <w:sz w:val="24"/>
          <w:szCs w:val="24"/>
          <w:rtl/>
        </w:rPr>
        <w:t xml:space="preserve">204 </w:t>
      </w:r>
      <w:r w:rsidRPr="0036375F">
        <w:rPr>
          <w:rFonts w:hint="cs"/>
          <w:sz w:val="24"/>
          <w:szCs w:val="24"/>
          <w:rtl/>
        </w:rPr>
        <w:t xml:space="preserve">أو </w:t>
      </w:r>
      <w:r w:rsidRPr="0036375F">
        <w:rPr>
          <w:sz w:val="24"/>
          <w:szCs w:val="24"/>
          <w:rtl/>
        </w:rPr>
        <w:t>67.09٪ (</w:t>
      </w:r>
      <w:r w:rsidRPr="0036375F">
        <w:rPr>
          <w:rFonts w:hint="cs"/>
          <w:sz w:val="24"/>
          <w:szCs w:val="24"/>
          <w:rtl/>
        </w:rPr>
        <w:t>ما</w:t>
      </w:r>
      <w:r w:rsidRPr="0036375F">
        <w:rPr>
          <w:sz w:val="24"/>
          <w:szCs w:val="24"/>
          <w:rtl/>
        </w:rPr>
        <w:t xml:space="preserve"> </w:t>
      </w:r>
      <w:r w:rsidRPr="0036375F">
        <w:rPr>
          <w:rFonts w:hint="cs"/>
          <w:sz w:val="24"/>
          <w:szCs w:val="24"/>
          <w:rtl/>
        </w:rPr>
        <w:t>يزيد</w:t>
      </w:r>
      <w:r w:rsidRPr="0036375F">
        <w:rPr>
          <w:sz w:val="24"/>
          <w:szCs w:val="24"/>
          <w:rtl/>
        </w:rPr>
        <w:t xml:space="preserve"> </w:t>
      </w:r>
      <w:r w:rsidRPr="0036375F">
        <w:rPr>
          <w:rFonts w:hint="cs"/>
          <w:sz w:val="24"/>
          <w:szCs w:val="24"/>
          <w:rtl/>
        </w:rPr>
        <w:t>قليلاً</w:t>
      </w:r>
      <w:r w:rsidRPr="0036375F">
        <w:rPr>
          <w:sz w:val="24"/>
          <w:szCs w:val="24"/>
          <w:rtl/>
        </w:rPr>
        <w:t xml:space="preserve"> </w:t>
      </w:r>
      <w:r w:rsidRPr="0036375F">
        <w:rPr>
          <w:rFonts w:hint="cs"/>
          <w:sz w:val="24"/>
          <w:szCs w:val="24"/>
          <w:rtl/>
        </w:rPr>
        <w:t>عن</w:t>
      </w:r>
      <w:r w:rsidRPr="0036375F">
        <w:rPr>
          <w:sz w:val="24"/>
          <w:szCs w:val="24"/>
          <w:rtl/>
        </w:rPr>
        <w:t xml:space="preserve"> 2/3) </w:t>
      </w:r>
      <w:r w:rsidRPr="0036375F">
        <w:rPr>
          <w:rFonts w:hint="cs"/>
          <w:sz w:val="24"/>
          <w:szCs w:val="24"/>
          <w:rtl/>
        </w:rPr>
        <w:t>من</w:t>
      </w:r>
      <w:r w:rsidRPr="0036375F">
        <w:rPr>
          <w:sz w:val="24"/>
          <w:szCs w:val="24"/>
          <w:rtl/>
        </w:rPr>
        <w:t xml:space="preserve"> </w:t>
      </w:r>
      <w:r w:rsidRPr="0036375F">
        <w:rPr>
          <w:rFonts w:hint="cs"/>
          <w:sz w:val="24"/>
          <w:szCs w:val="24"/>
          <w:rtl/>
        </w:rPr>
        <w:t>سكان</w:t>
      </w:r>
      <w:r w:rsidRPr="0036375F">
        <w:rPr>
          <w:sz w:val="24"/>
          <w:szCs w:val="24"/>
          <w:rtl/>
        </w:rPr>
        <w:t xml:space="preserve"> </w:t>
      </w:r>
      <w:r w:rsidRPr="0036375F">
        <w:rPr>
          <w:rFonts w:hint="cs"/>
          <w:sz w:val="24"/>
          <w:szCs w:val="24"/>
          <w:rtl/>
        </w:rPr>
        <w:t>العالم</w:t>
      </w:r>
      <w:r w:rsidRPr="008D42A0">
        <w:rPr>
          <w:rFonts w:hint="cs"/>
          <w:sz w:val="24"/>
          <w:szCs w:val="24"/>
          <w:rtl/>
        </w:rPr>
        <w:t>.</w:t>
      </w:r>
      <w:r>
        <w:rPr>
          <w:rFonts w:hint="cs"/>
          <w:sz w:val="24"/>
          <w:szCs w:val="24"/>
          <w:rtl/>
        </w:rPr>
        <w:t xml:space="preserve"> لتفاصيل اكثر راجع: </w:t>
      </w:r>
    </w:p>
    <w:p w:rsidR="00C2521D" w:rsidRPr="008D42A0" w:rsidRDefault="00C2521D" w:rsidP="00C2521D">
      <w:pPr>
        <w:pStyle w:val="a5"/>
        <w:bidi w:val="0"/>
        <w:jc w:val="both"/>
        <w:rPr>
          <w:sz w:val="24"/>
          <w:szCs w:val="24"/>
          <w:rtl/>
          <w:lang w:bidi="ar-IQ"/>
        </w:rPr>
      </w:pPr>
      <w:r w:rsidRPr="0036375F">
        <w:rPr>
          <w:sz w:val="24"/>
          <w:szCs w:val="24"/>
        </w:rPr>
        <w:t>Jay A. Sekulow</w:t>
      </w:r>
      <w:r>
        <w:rPr>
          <w:sz w:val="24"/>
          <w:szCs w:val="24"/>
        </w:rPr>
        <w:t xml:space="preserve"> &amp;</w:t>
      </w:r>
      <w:r w:rsidRPr="0036375F">
        <w:rPr>
          <w:sz w:val="24"/>
          <w:szCs w:val="24"/>
        </w:rPr>
        <w:t xml:space="preserve"> Robert W. Ash</w:t>
      </w:r>
      <w:r>
        <w:rPr>
          <w:sz w:val="24"/>
          <w:szCs w:val="24"/>
        </w:rPr>
        <w:t xml:space="preserve">, </w:t>
      </w:r>
      <w:r w:rsidRPr="0036375F">
        <w:rPr>
          <w:sz w:val="24"/>
          <w:szCs w:val="24"/>
        </w:rPr>
        <w:t>The Issue of ICC Jurisdiction Over Nationals of Non-Consenting, Non-Party States t ty States to the Rome Statute: Refut</w:t>
      </w:r>
      <w:r>
        <w:rPr>
          <w:sz w:val="24"/>
          <w:szCs w:val="24"/>
        </w:rPr>
        <w:t>ing Pr</w:t>
      </w:r>
      <w:r w:rsidRPr="0036375F">
        <w:rPr>
          <w:sz w:val="24"/>
          <w:szCs w:val="24"/>
        </w:rPr>
        <w:t>o the Rome Statute: Refuting Professor Dapo essor Dapo Akande’s Arguments</w:t>
      </w:r>
      <w:r>
        <w:rPr>
          <w:sz w:val="24"/>
          <w:szCs w:val="24"/>
        </w:rPr>
        <w:t xml:space="preserve">, </w:t>
      </w:r>
      <w:r w:rsidRPr="0036375F">
        <w:rPr>
          <w:sz w:val="24"/>
          <w:szCs w:val="24"/>
        </w:rPr>
        <w:t>SOUTH CAROLINA JOURNAL OF  INTERNATIONAL LAW AND BUSINESS</w:t>
      </w:r>
      <w:r>
        <w:rPr>
          <w:sz w:val="24"/>
          <w:szCs w:val="24"/>
        </w:rPr>
        <w:t>,</w:t>
      </w:r>
      <w:r w:rsidRPr="0036375F">
        <w:rPr>
          <w:sz w:val="24"/>
          <w:szCs w:val="24"/>
        </w:rPr>
        <w:t xml:space="preserve"> VOL. 16.2</w:t>
      </w:r>
      <w:r>
        <w:rPr>
          <w:sz w:val="24"/>
          <w:szCs w:val="24"/>
        </w:rPr>
        <w:t xml:space="preserve">. 2020, p. 13-14, footnote number 28.  </w:t>
      </w:r>
    </w:p>
  </w:footnote>
  <w:footnote w:id="15">
    <w:p w:rsidR="00C2521D" w:rsidRPr="008D42A0" w:rsidRDefault="00C2521D" w:rsidP="00C2521D">
      <w:pPr>
        <w:pStyle w:val="a5"/>
        <w:jc w:val="both"/>
        <w:rPr>
          <w:sz w:val="24"/>
          <w:szCs w:val="24"/>
          <w:rtl/>
          <w:lang w:bidi="ar-IQ"/>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hint="cs"/>
          <w:sz w:val="24"/>
          <w:szCs w:val="24"/>
          <w:rtl/>
        </w:rPr>
        <w:t xml:space="preserve"> حيث نصت على أنه: "لا تنشئ المعاهدة التزامات أو حقوقاً للدولة الغير بدون رضاها".</w:t>
      </w:r>
    </w:p>
  </w:footnote>
  <w:footnote w:id="16">
    <w:p w:rsidR="00C2521D" w:rsidRPr="008D42A0" w:rsidRDefault="00C2521D" w:rsidP="00C2521D">
      <w:pPr>
        <w:shd w:val="clear" w:color="auto" w:fill="FFFFFF"/>
        <w:spacing w:before="120" w:after="0" w:line="240" w:lineRule="auto"/>
        <w:jc w:val="lowKashida"/>
        <w:rPr>
          <w:rFonts w:ascii="Simplified Arabic" w:eastAsia="Times New Roman" w:hAnsi="Simplified Arabic" w:cs="Simplified Arabic"/>
          <w:color w:val="000000"/>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hint="cs"/>
          <w:sz w:val="24"/>
          <w:szCs w:val="24"/>
          <w:rtl/>
        </w:rPr>
        <w:t xml:space="preserve"> حيث نصت المادة 38 على أنه: "</w:t>
      </w:r>
      <w:r w:rsidRPr="008D42A0">
        <w:rPr>
          <w:rFonts w:ascii="Simplified Arabic" w:eastAsia="Times New Roman" w:hAnsi="Simplified Arabic" w:cs="Simplified Arabic"/>
          <w:color w:val="000000"/>
          <w:sz w:val="24"/>
          <w:szCs w:val="24"/>
          <w:rtl/>
        </w:rPr>
        <w:t xml:space="preserve"> ليس في المواد </w:t>
      </w:r>
      <w:r w:rsidRPr="008D42A0">
        <w:rPr>
          <w:rFonts w:ascii="Simplified Arabic" w:eastAsia="Times New Roman" w:hAnsi="Simplified Arabic" w:cs="Simplified Arabic"/>
          <w:color w:val="000000"/>
          <w:sz w:val="24"/>
          <w:szCs w:val="24"/>
          <w:rtl/>
          <w:lang w:bidi="ar-EG"/>
        </w:rPr>
        <w:t>من </w:t>
      </w:r>
      <w:r w:rsidRPr="008D42A0">
        <w:rPr>
          <w:rFonts w:ascii="Simplified Arabic" w:eastAsia="Times New Roman" w:hAnsi="Simplified Arabic" w:cs="Simplified Arabic"/>
          <w:color w:val="000000"/>
          <w:sz w:val="24"/>
          <w:szCs w:val="24"/>
          <w:rtl/>
        </w:rPr>
        <w:t>34 إلى 37 ما يحول دون أن تصبح قاعدة واردة في معاهدة ملزمة للدولة الغير باعتبارها قاعدة عرفية من قواعد القانون الدولي معترف لها بهذه الصفة</w:t>
      </w:r>
      <w:r w:rsidRPr="008D42A0">
        <w:rPr>
          <w:rFonts w:hint="cs"/>
          <w:sz w:val="24"/>
          <w:szCs w:val="24"/>
          <w:rtl/>
        </w:rPr>
        <w:t>".</w:t>
      </w:r>
    </w:p>
  </w:footnote>
  <w:footnote w:id="17">
    <w:p w:rsidR="00C2521D" w:rsidRPr="008D42A0"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rPr>
        <w:t xml:space="preserve"> </w:t>
      </w:r>
      <w:r w:rsidRPr="008D42A0">
        <w:rPr>
          <w:rFonts w:hint="cs"/>
          <w:sz w:val="24"/>
          <w:szCs w:val="24"/>
          <w:rtl/>
          <w:lang w:bidi="ar-IQ"/>
        </w:rPr>
        <w:t>زياد سعد محمود أبو طه، مرجع سابق، صفحة</w:t>
      </w:r>
      <w:r w:rsidRPr="008D42A0">
        <w:rPr>
          <w:rFonts w:ascii="Simplified Arabic" w:hAnsi="Simplified Arabic" w:cs="Simplified Arabic" w:hint="cs"/>
          <w:sz w:val="24"/>
          <w:szCs w:val="24"/>
          <w:rtl/>
        </w:rPr>
        <w:t xml:space="preserve"> 428-429. </w:t>
      </w:r>
    </w:p>
  </w:footnote>
  <w:footnote w:id="18">
    <w:p w:rsidR="00C2521D" w:rsidRPr="008D42A0"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rPr>
        <w:t xml:space="preserve"> </w:t>
      </w:r>
      <w:r w:rsidRPr="008D42A0">
        <w:rPr>
          <w:rFonts w:hint="cs"/>
          <w:sz w:val="24"/>
          <w:szCs w:val="24"/>
          <w:rtl/>
          <w:lang w:bidi="ar-IQ"/>
        </w:rPr>
        <w:t xml:space="preserve">الدكتور عمر محمود المخزومي، القانون الدولي الإنساني في المحكمة الجنائية الدولية، الطبعة الثانية، دار الثقافة، عمّان، 2009، </w:t>
      </w:r>
      <w:r w:rsidRPr="008D42A0">
        <w:rPr>
          <w:rFonts w:ascii="Simplified Arabic" w:hAnsi="Simplified Arabic" w:cs="Simplified Arabic" w:hint="cs"/>
          <w:sz w:val="24"/>
          <w:szCs w:val="24"/>
          <w:rtl/>
        </w:rPr>
        <w:t xml:space="preserve">صفحة 26. </w:t>
      </w:r>
    </w:p>
  </w:footnote>
  <w:footnote w:id="19">
    <w:p w:rsidR="00C2521D" w:rsidRPr="00D82CC9"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rPr>
        <w:t xml:space="preserve"> </w:t>
      </w:r>
      <w:r w:rsidRPr="008D42A0">
        <w:rPr>
          <w:rFonts w:hint="cs"/>
          <w:sz w:val="24"/>
          <w:szCs w:val="24"/>
          <w:rtl/>
          <w:lang w:bidi="ar-IQ"/>
        </w:rPr>
        <w:t xml:space="preserve">الأستاذ الدكتور علي زعلان نعمة، والاستاذ المساعد الدكتور محمود خليل جعفر والاستاذ الدكتور حيدر كاظم عبد علي، القانون الدولي الإنساني دار السنهوري للنشر، </w:t>
      </w:r>
      <w:r w:rsidRPr="00D82CC9">
        <w:rPr>
          <w:rFonts w:hint="cs"/>
          <w:sz w:val="24"/>
          <w:szCs w:val="24"/>
          <w:rtl/>
          <w:lang w:bidi="ar-IQ"/>
        </w:rPr>
        <w:t xml:space="preserve">بيروت 2018، صفحة </w:t>
      </w:r>
      <w:r>
        <w:rPr>
          <w:rFonts w:ascii="Simplified Arabic" w:hAnsi="Simplified Arabic" w:cs="Simplified Arabic" w:hint="cs"/>
          <w:sz w:val="24"/>
          <w:szCs w:val="24"/>
          <w:rtl/>
        </w:rPr>
        <w:t>9</w:t>
      </w:r>
      <w:r w:rsidRPr="00D82CC9">
        <w:rPr>
          <w:rFonts w:ascii="Simplified Arabic" w:hAnsi="Simplified Arabic" w:cs="Simplified Arabic" w:hint="cs"/>
          <w:sz w:val="24"/>
          <w:szCs w:val="24"/>
          <w:rtl/>
        </w:rPr>
        <w:t xml:space="preserve">. </w:t>
      </w:r>
    </w:p>
  </w:footnote>
  <w:footnote w:id="20">
    <w:p w:rsidR="00C2521D" w:rsidRPr="00D82CC9"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rPr>
        <w:t xml:space="preserve"> </w:t>
      </w:r>
      <w:r w:rsidRPr="008D42A0">
        <w:rPr>
          <w:rFonts w:hint="cs"/>
          <w:sz w:val="24"/>
          <w:szCs w:val="24"/>
          <w:rtl/>
          <w:lang w:bidi="ar-IQ"/>
        </w:rPr>
        <w:t>الأستاذ الدكتور علي زعلان نعمة، و</w:t>
      </w:r>
      <w:r>
        <w:rPr>
          <w:rFonts w:hint="cs"/>
          <w:sz w:val="24"/>
          <w:szCs w:val="24"/>
          <w:rtl/>
          <w:lang w:bidi="ar-IQ"/>
        </w:rPr>
        <w:t>آخرون</w:t>
      </w:r>
      <w:r w:rsidRPr="00D82CC9">
        <w:rPr>
          <w:rFonts w:hint="cs"/>
          <w:sz w:val="24"/>
          <w:szCs w:val="24"/>
          <w:rtl/>
          <w:lang w:bidi="ar-IQ"/>
        </w:rPr>
        <w:t xml:space="preserve">، </w:t>
      </w:r>
      <w:r>
        <w:rPr>
          <w:rFonts w:hint="cs"/>
          <w:sz w:val="24"/>
          <w:szCs w:val="24"/>
          <w:rtl/>
          <w:lang w:bidi="ar-IQ"/>
        </w:rPr>
        <w:t xml:space="preserve">المرجع السابق </w:t>
      </w:r>
      <w:r w:rsidRPr="00D82CC9">
        <w:rPr>
          <w:rFonts w:hint="cs"/>
          <w:sz w:val="24"/>
          <w:szCs w:val="24"/>
          <w:rtl/>
          <w:lang w:bidi="ar-IQ"/>
        </w:rPr>
        <w:t xml:space="preserve">صفحة </w:t>
      </w:r>
      <w:r>
        <w:rPr>
          <w:rFonts w:ascii="Simplified Arabic" w:hAnsi="Simplified Arabic" w:cs="Simplified Arabic" w:hint="cs"/>
          <w:sz w:val="24"/>
          <w:szCs w:val="24"/>
          <w:rtl/>
        </w:rPr>
        <w:t>10</w:t>
      </w:r>
      <w:r w:rsidRPr="00D82CC9">
        <w:rPr>
          <w:rFonts w:ascii="Simplified Arabic" w:hAnsi="Simplified Arabic" w:cs="Simplified Arabic" w:hint="cs"/>
          <w:sz w:val="24"/>
          <w:szCs w:val="24"/>
          <w:rtl/>
        </w:rPr>
        <w:t xml:space="preserve">. </w:t>
      </w:r>
    </w:p>
  </w:footnote>
  <w:footnote w:id="21">
    <w:p w:rsidR="00C2521D" w:rsidRPr="008D42A0"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rPr>
        <w:t xml:space="preserve"> </w:t>
      </w:r>
      <w:r w:rsidRPr="008D42A0">
        <w:rPr>
          <w:rFonts w:hint="cs"/>
          <w:sz w:val="24"/>
          <w:szCs w:val="24"/>
          <w:rtl/>
          <w:lang w:bidi="ar-IQ"/>
        </w:rPr>
        <w:t xml:space="preserve"> بومعزة منى، دور القضاء الدولي الجنائي في تطبيق القانون الدولي الإنساني، رسالة ماجستير-كلية الحقوق/جامعة باجي مختار- عنابة، الجزائر، 2008-2009. صفحة 129-130. </w:t>
      </w:r>
    </w:p>
  </w:footnote>
  <w:footnote w:id="22">
    <w:p w:rsidR="00C2521D" w:rsidRDefault="00C2521D" w:rsidP="00C2521D">
      <w:pPr>
        <w:pStyle w:val="a5"/>
        <w:rPr>
          <w:sz w:val="24"/>
          <w:szCs w:val="24"/>
          <w:rtl/>
        </w:rPr>
      </w:pPr>
      <w:r w:rsidRPr="0036375F">
        <w:rPr>
          <w:rFonts w:ascii="Simplified Arabic" w:hAnsi="Simplified Arabic" w:cs="Simplified Arabic" w:hint="cs"/>
          <w:sz w:val="24"/>
          <w:szCs w:val="24"/>
          <w:rtl/>
          <w:lang w:bidi="ar-IQ"/>
        </w:rPr>
        <w:t>(</w:t>
      </w:r>
      <w:r w:rsidRPr="0036375F">
        <w:rPr>
          <w:rStyle w:val="a6"/>
          <w:rFonts w:ascii="Simplified Arabic" w:hAnsi="Simplified Arabic" w:cs="Simplified Arabic"/>
          <w:sz w:val="24"/>
          <w:szCs w:val="24"/>
          <w:rtl/>
          <w:lang w:bidi="ar-IQ"/>
        </w:rPr>
        <w:footnoteRef/>
      </w:r>
      <w:r w:rsidRPr="0036375F">
        <w:rPr>
          <w:rFonts w:ascii="Simplified Arabic" w:hAnsi="Simplified Arabic" w:cs="Simplified Arabic" w:hint="cs"/>
          <w:sz w:val="24"/>
          <w:szCs w:val="24"/>
          <w:rtl/>
          <w:lang w:bidi="ar-IQ"/>
        </w:rPr>
        <w:t>)</w:t>
      </w:r>
      <w:r>
        <w:rPr>
          <w:rFonts w:hint="cs"/>
          <w:sz w:val="24"/>
          <w:szCs w:val="24"/>
          <w:rtl/>
        </w:rPr>
        <w:t xml:space="preserve"> راجع في هذا المعنى ايضاً: </w:t>
      </w:r>
    </w:p>
    <w:p w:rsidR="00C2521D" w:rsidRPr="0036375F" w:rsidRDefault="00C2521D" w:rsidP="00C2521D">
      <w:pPr>
        <w:pStyle w:val="a5"/>
        <w:bidi w:val="0"/>
        <w:rPr>
          <w:sz w:val="24"/>
          <w:szCs w:val="24"/>
        </w:rPr>
      </w:pPr>
      <w:r w:rsidRPr="0036375F">
        <w:rPr>
          <w:sz w:val="24"/>
          <w:szCs w:val="24"/>
        </w:rPr>
        <w:t>Jay A. Sekulow</w:t>
      </w:r>
      <w:r>
        <w:rPr>
          <w:sz w:val="24"/>
          <w:szCs w:val="24"/>
        </w:rPr>
        <w:t xml:space="preserve"> &amp;</w:t>
      </w:r>
      <w:r w:rsidRPr="0036375F">
        <w:rPr>
          <w:sz w:val="24"/>
          <w:szCs w:val="24"/>
        </w:rPr>
        <w:t xml:space="preserve"> Robert W. Ash</w:t>
      </w:r>
      <w:r>
        <w:rPr>
          <w:sz w:val="24"/>
          <w:szCs w:val="24"/>
        </w:rPr>
        <w:t xml:space="preserve">, op, sit, p.3-8 . </w:t>
      </w:r>
    </w:p>
  </w:footnote>
  <w:footnote w:id="23">
    <w:p w:rsidR="00C2521D" w:rsidRPr="003F238B" w:rsidRDefault="00C2521D" w:rsidP="00C2521D">
      <w:pPr>
        <w:pStyle w:val="a5"/>
        <w:rPr>
          <w:sz w:val="24"/>
          <w:szCs w:val="24"/>
          <w:rtl/>
          <w:lang w:bidi="ar-IQ"/>
        </w:rPr>
      </w:pPr>
      <w:r w:rsidRPr="003F238B">
        <w:rPr>
          <w:rFonts w:ascii="Simplified Arabic" w:hAnsi="Simplified Arabic" w:cs="Simplified Arabic"/>
          <w:sz w:val="24"/>
          <w:szCs w:val="24"/>
          <w:rtl/>
          <w:lang w:bidi="ar-IQ"/>
        </w:rPr>
        <w:t>(</w:t>
      </w:r>
      <w:r w:rsidRPr="003F238B">
        <w:rPr>
          <w:rStyle w:val="a6"/>
          <w:rFonts w:ascii="Simplified Arabic" w:hAnsi="Simplified Arabic" w:cs="Simplified Arabic"/>
          <w:sz w:val="24"/>
          <w:szCs w:val="24"/>
          <w:vertAlign w:val="baseline"/>
          <w:rtl/>
          <w:lang w:bidi="ar-IQ"/>
        </w:rPr>
        <w:footnoteRef/>
      </w:r>
      <w:r w:rsidRPr="003F238B">
        <w:rPr>
          <w:rFonts w:ascii="Simplified Arabic" w:hAnsi="Simplified Arabic" w:cs="Simplified Arabic"/>
          <w:sz w:val="24"/>
          <w:szCs w:val="24"/>
          <w:rtl/>
          <w:lang w:bidi="ar-IQ"/>
        </w:rPr>
        <w:t>)</w:t>
      </w:r>
      <w:r w:rsidRPr="003F238B">
        <w:rPr>
          <w:sz w:val="24"/>
          <w:szCs w:val="24"/>
          <w:rtl/>
        </w:rPr>
        <w:t xml:space="preserve"> </w:t>
      </w:r>
      <w:r>
        <w:rPr>
          <w:rFonts w:hint="cs"/>
          <w:sz w:val="24"/>
          <w:szCs w:val="24"/>
          <w:rtl/>
        </w:rPr>
        <w:t xml:space="preserve">لتفاصيل اكثر حول تلك الآراء الفقهية </w:t>
      </w:r>
      <w:r>
        <w:rPr>
          <w:rFonts w:hint="cs"/>
          <w:sz w:val="24"/>
          <w:szCs w:val="24"/>
          <w:rtl/>
          <w:lang w:bidi="ar-IQ"/>
        </w:rPr>
        <w:t xml:space="preserve">راجع: </w:t>
      </w:r>
      <w:r w:rsidRPr="008D42A0">
        <w:rPr>
          <w:rFonts w:hint="cs"/>
          <w:sz w:val="24"/>
          <w:szCs w:val="24"/>
          <w:rtl/>
          <w:lang w:bidi="ar-IQ"/>
        </w:rPr>
        <w:t>زياد سعد محمود أبو طه،</w:t>
      </w:r>
      <w:r>
        <w:rPr>
          <w:rFonts w:hint="cs"/>
          <w:sz w:val="24"/>
          <w:szCs w:val="24"/>
          <w:rtl/>
          <w:lang w:bidi="ar-IQ"/>
        </w:rPr>
        <w:t xml:space="preserve"> مرجع سابق صفحة 406.</w:t>
      </w:r>
    </w:p>
  </w:footnote>
  <w:footnote w:id="24">
    <w:p w:rsidR="00C2521D" w:rsidRPr="003F238B" w:rsidRDefault="00C2521D" w:rsidP="00C2521D">
      <w:pPr>
        <w:pStyle w:val="a5"/>
        <w:rPr>
          <w:sz w:val="24"/>
          <w:szCs w:val="24"/>
          <w:rtl/>
          <w:lang w:bidi="ar-IQ"/>
        </w:rPr>
      </w:pPr>
      <w:r w:rsidRPr="003F238B">
        <w:rPr>
          <w:rFonts w:ascii="Simplified Arabic" w:hAnsi="Simplified Arabic" w:cs="Simplified Arabic"/>
          <w:sz w:val="24"/>
          <w:szCs w:val="24"/>
          <w:rtl/>
          <w:lang w:bidi="ar-IQ"/>
        </w:rPr>
        <w:t>(</w:t>
      </w:r>
      <w:r w:rsidRPr="003F238B">
        <w:rPr>
          <w:rStyle w:val="a6"/>
          <w:rFonts w:ascii="Simplified Arabic" w:hAnsi="Simplified Arabic" w:cs="Simplified Arabic"/>
          <w:sz w:val="24"/>
          <w:szCs w:val="24"/>
          <w:vertAlign w:val="baseline"/>
          <w:rtl/>
          <w:lang w:bidi="ar-IQ"/>
        </w:rPr>
        <w:footnoteRef/>
      </w:r>
      <w:r w:rsidRPr="003F238B">
        <w:rPr>
          <w:rFonts w:ascii="Simplified Arabic" w:hAnsi="Simplified Arabic" w:cs="Simplified Arabic"/>
          <w:sz w:val="24"/>
          <w:szCs w:val="24"/>
          <w:rtl/>
          <w:lang w:bidi="ar-IQ"/>
        </w:rPr>
        <w:t>)</w:t>
      </w:r>
      <w:r>
        <w:rPr>
          <w:rFonts w:hint="cs"/>
          <w:sz w:val="24"/>
          <w:szCs w:val="24"/>
          <w:rtl/>
        </w:rPr>
        <w:t xml:space="preserve"> </w:t>
      </w:r>
      <w:r w:rsidRPr="008D42A0">
        <w:rPr>
          <w:rFonts w:hint="cs"/>
          <w:sz w:val="24"/>
          <w:szCs w:val="24"/>
          <w:rtl/>
          <w:lang w:bidi="ar-IQ"/>
        </w:rPr>
        <w:t>زياد سعد محمود أبو طه،</w:t>
      </w:r>
      <w:r>
        <w:rPr>
          <w:rFonts w:hint="cs"/>
          <w:sz w:val="24"/>
          <w:szCs w:val="24"/>
          <w:rtl/>
          <w:lang w:bidi="ar-IQ"/>
        </w:rPr>
        <w:t xml:space="preserve"> مرجع سابق صفحة 407-408.</w:t>
      </w:r>
    </w:p>
  </w:footnote>
  <w:footnote w:id="25">
    <w:p w:rsidR="00C2521D" w:rsidRPr="003F238B" w:rsidRDefault="00C2521D" w:rsidP="00C2521D">
      <w:pPr>
        <w:pStyle w:val="a5"/>
        <w:rPr>
          <w:sz w:val="24"/>
          <w:szCs w:val="24"/>
          <w:rtl/>
          <w:lang w:bidi="ar-IQ"/>
        </w:rPr>
      </w:pPr>
      <w:r w:rsidRPr="003F238B">
        <w:rPr>
          <w:rFonts w:ascii="Simplified Arabic" w:hAnsi="Simplified Arabic" w:cs="Simplified Arabic"/>
          <w:sz w:val="24"/>
          <w:szCs w:val="24"/>
          <w:rtl/>
          <w:lang w:bidi="ar-IQ"/>
        </w:rPr>
        <w:t>(</w:t>
      </w:r>
      <w:r w:rsidRPr="003F238B">
        <w:rPr>
          <w:rStyle w:val="a6"/>
          <w:rFonts w:ascii="Simplified Arabic" w:hAnsi="Simplified Arabic" w:cs="Simplified Arabic"/>
          <w:sz w:val="24"/>
          <w:szCs w:val="24"/>
          <w:vertAlign w:val="baseline"/>
          <w:rtl/>
          <w:lang w:bidi="ar-IQ"/>
        </w:rPr>
        <w:footnoteRef/>
      </w:r>
      <w:r w:rsidRPr="003F238B">
        <w:rPr>
          <w:rFonts w:ascii="Simplified Arabic" w:hAnsi="Simplified Arabic" w:cs="Simplified Arabic"/>
          <w:sz w:val="24"/>
          <w:szCs w:val="24"/>
          <w:rtl/>
          <w:lang w:bidi="ar-IQ"/>
        </w:rPr>
        <w:t>)</w:t>
      </w:r>
      <w:r>
        <w:rPr>
          <w:rFonts w:hint="cs"/>
          <w:sz w:val="24"/>
          <w:szCs w:val="24"/>
          <w:rtl/>
        </w:rPr>
        <w:t xml:space="preserve"> </w:t>
      </w:r>
      <w:r w:rsidRPr="008D42A0">
        <w:rPr>
          <w:rFonts w:hint="cs"/>
          <w:sz w:val="24"/>
          <w:szCs w:val="24"/>
          <w:rtl/>
          <w:lang w:bidi="ar-IQ"/>
        </w:rPr>
        <w:t>زياد سعد محمود أبو طه،</w:t>
      </w:r>
      <w:r>
        <w:rPr>
          <w:rFonts w:hint="cs"/>
          <w:sz w:val="24"/>
          <w:szCs w:val="24"/>
          <w:rtl/>
          <w:lang w:bidi="ar-IQ"/>
        </w:rPr>
        <w:t xml:space="preserve"> مرجع سابق صفحة 410 وما بعدها.</w:t>
      </w:r>
    </w:p>
  </w:footnote>
  <w:footnote w:id="26">
    <w:p w:rsidR="00C2521D" w:rsidRPr="003F238B" w:rsidRDefault="00C2521D" w:rsidP="00C2521D">
      <w:pPr>
        <w:pStyle w:val="a5"/>
        <w:rPr>
          <w:sz w:val="24"/>
          <w:szCs w:val="24"/>
          <w:rtl/>
          <w:lang w:bidi="ar-IQ"/>
        </w:rPr>
      </w:pPr>
      <w:r w:rsidRPr="003F238B">
        <w:rPr>
          <w:rFonts w:ascii="Simplified Arabic" w:hAnsi="Simplified Arabic" w:cs="Simplified Arabic"/>
          <w:sz w:val="24"/>
          <w:szCs w:val="24"/>
          <w:rtl/>
          <w:lang w:bidi="ar-IQ"/>
        </w:rPr>
        <w:t>(</w:t>
      </w:r>
      <w:r w:rsidRPr="003F238B">
        <w:rPr>
          <w:rStyle w:val="a6"/>
          <w:rFonts w:ascii="Simplified Arabic" w:hAnsi="Simplified Arabic" w:cs="Simplified Arabic"/>
          <w:sz w:val="24"/>
          <w:szCs w:val="24"/>
          <w:vertAlign w:val="baseline"/>
          <w:rtl/>
          <w:lang w:bidi="ar-IQ"/>
        </w:rPr>
        <w:footnoteRef/>
      </w:r>
      <w:r w:rsidRPr="003F238B">
        <w:rPr>
          <w:rFonts w:ascii="Simplified Arabic" w:hAnsi="Simplified Arabic" w:cs="Simplified Arabic"/>
          <w:sz w:val="24"/>
          <w:szCs w:val="24"/>
          <w:rtl/>
          <w:lang w:bidi="ar-IQ"/>
        </w:rPr>
        <w:t>)</w:t>
      </w:r>
      <w:r>
        <w:rPr>
          <w:rFonts w:hint="cs"/>
          <w:sz w:val="24"/>
          <w:szCs w:val="24"/>
          <w:rtl/>
        </w:rPr>
        <w:t xml:space="preserve"> </w:t>
      </w:r>
      <w:r w:rsidRPr="008D42A0">
        <w:rPr>
          <w:rFonts w:hint="cs"/>
          <w:sz w:val="24"/>
          <w:szCs w:val="24"/>
          <w:rtl/>
          <w:lang w:bidi="ar-IQ"/>
        </w:rPr>
        <w:t>زياد سعد محمود أبو طه،</w:t>
      </w:r>
      <w:r>
        <w:rPr>
          <w:rFonts w:hint="cs"/>
          <w:sz w:val="24"/>
          <w:szCs w:val="24"/>
          <w:rtl/>
          <w:lang w:bidi="ar-IQ"/>
        </w:rPr>
        <w:t xml:space="preserve"> مرجع سابق صفحة 414 وما بعدها.</w:t>
      </w:r>
    </w:p>
  </w:footnote>
  <w:footnote w:id="27">
    <w:p w:rsidR="00C2521D" w:rsidRPr="008D42A0"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Simplified Arabic" w:hAnsi="Simplified Arabic" w:cs="Simplified Arabic" w:hint="cs"/>
          <w:sz w:val="24"/>
          <w:szCs w:val="24"/>
          <w:rtl/>
        </w:rPr>
        <w:t xml:space="preserve"> </w:t>
      </w:r>
      <w:r w:rsidRPr="008D42A0">
        <w:rPr>
          <w:rFonts w:hint="cs"/>
          <w:sz w:val="24"/>
          <w:szCs w:val="24"/>
          <w:rtl/>
          <w:lang w:bidi="ar-IQ"/>
        </w:rPr>
        <w:t>زياد سعد محمود أبو طه، مرجع سابق، صفحة</w:t>
      </w:r>
      <w:r w:rsidRPr="008D42A0">
        <w:rPr>
          <w:rFonts w:ascii="Simplified Arabic" w:hAnsi="Simplified Arabic" w:cs="Simplified Arabic" w:hint="cs"/>
          <w:sz w:val="24"/>
          <w:szCs w:val="24"/>
          <w:rtl/>
        </w:rPr>
        <w:t xml:space="preserve"> 452 وما بعدها. </w:t>
      </w:r>
    </w:p>
  </w:footnote>
  <w:footnote w:id="28">
    <w:p w:rsidR="00C2521D" w:rsidRPr="008D42A0" w:rsidRDefault="00C2521D" w:rsidP="00C2521D">
      <w:pPr>
        <w:pStyle w:val="a5"/>
        <w:jc w:val="both"/>
        <w:rPr>
          <w:rFonts w:ascii="Simplified Arabic" w:hAnsi="Simplified Arabic" w:cs="Simplified Arabic"/>
          <w:sz w:val="24"/>
          <w:szCs w:val="24"/>
          <w:rtl/>
        </w:rPr>
      </w:pPr>
      <w:r w:rsidRPr="008D42A0">
        <w:rPr>
          <w:rFonts w:ascii="Simplified Arabic" w:hAnsi="Simplified Arabic" w:cs="Simplified Arabic"/>
          <w:sz w:val="24"/>
          <w:szCs w:val="24"/>
          <w:rtl/>
        </w:rPr>
        <w:t>(</w:t>
      </w:r>
      <w:r w:rsidRPr="008D42A0">
        <w:rPr>
          <w:rStyle w:val="a6"/>
          <w:rFonts w:ascii="Simplified Arabic" w:hAnsi="Simplified Arabic" w:cs="Simplified Arabic"/>
          <w:sz w:val="24"/>
          <w:szCs w:val="24"/>
          <w:vertAlign w:val="baseline"/>
          <w:rtl/>
        </w:rPr>
        <w:footnoteRef/>
      </w:r>
      <w:r w:rsidRPr="008D42A0">
        <w:rPr>
          <w:rFonts w:ascii="Simplified Arabic" w:hAnsi="Simplified Arabic" w:cs="Simplified Arabic"/>
          <w:sz w:val="24"/>
          <w:szCs w:val="24"/>
          <w:rtl/>
        </w:rPr>
        <w:t>)</w:t>
      </w:r>
      <w:r w:rsidRPr="008D42A0">
        <w:rPr>
          <w:rFonts w:ascii="Georgia" w:hAnsi="Georgia" w:hint="cs"/>
          <w:color w:val="555555"/>
          <w:sz w:val="23"/>
          <w:szCs w:val="23"/>
          <w:shd w:val="clear" w:color="auto" w:fill="FBFAF6"/>
          <w:rtl/>
        </w:rPr>
        <w:t xml:space="preserve"> </w:t>
      </w:r>
      <w:r w:rsidRPr="008D42A0">
        <w:rPr>
          <w:rFonts w:ascii="Simplified Arabic" w:hAnsi="Simplified Arabic" w:cs="Simplified Arabic"/>
          <w:sz w:val="24"/>
          <w:szCs w:val="24"/>
          <w:rtl/>
        </w:rPr>
        <w:t xml:space="preserve">حيث نصت على أنه: (تنشأ بهذا محكمة جنائية دولية ("المحكمة"), وتكون المحكمة هيئة دائمة لها السلطة لممارسة اختصاصها على الأشخاص إزاء أشد الجرائم خطورة موضع الاهتمام الدولي, وذلك على النحو المشار إليه في هذا النظام الأساسي, </w:t>
      </w:r>
      <w:r w:rsidRPr="008D42A0">
        <w:rPr>
          <w:rFonts w:ascii="Simplified Arabic" w:hAnsi="Simplified Arabic" w:cs="Simplified Arabic"/>
          <w:b/>
          <w:bCs/>
          <w:sz w:val="24"/>
          <w:szCs w:val="24"/>
          <w:u w:val="single"/>
          <w:rtl/>
        </w:rPr>
        <w:t>وتكون المحكمة مكملة للولايات القضائية الجنائية الوطنية</w:t>
      </w:r>
      <w:r w:rsidRPr="008D42A0">
        <w:rPr>
          <w:rFonts w:ascii="Simplified Arabic" w:hAnsi="Simplified Arabic" w:cs="Simplified Arabic"/>
          <w:sz w:val="24"/>
          <w:szCs w:val="24"/>
          <w:rtl/>
        </w:rPr>
        <w:t>, ويخضع اختصاص المحكمة وأسلوب عملها لأحكام هذا النظام الأساسي)</w:t>
      </w:r>
      <w:r w:rsidRPr="008D42A0">
        <w:rPr>
          <w:rFonts w:ascii="Simplified Arabic" w:hAnsi="Simplified Arabic" w:cs="Simplified Arabic"/>
          <w:sz w:val="24"/>
          <w:szCs w:val="24"/>
        </w:rPr>
        <w:t>.</w:t>
      </w:r>
    </w:p>
    <w:p w:rsidR="00C2521D" w:rsidRPr="008D42A0" w:rsidRDefault="00C2521D" w:rsidP="00C2521D">
      <w:pPr>
        <w:pStyle w:val="a5"/>
        <w:rPr>
          <w:rFonts w:ascii="Simplified Arabic" w:hAnsi="Simplified Arabic" w:cs="Simplified Arabic"/>
          <w:sz w:val="24"/>
          <w:szCs w:val="24"/>
          <w:rtl/>
        </w:rPr>
      </w:pPr>
      <w:r w:rsidRPr="008D42A0">
        <w:rPr>
          <w:rFonts w:ascii="Simplified Arabic" w:hAnsi="Simplified Arabic" w:cs="Simplified Arabic" w:hint="cs"/>
          <w:sz w:val="24"/>
          <w:szCs w:val="24"/>
          <w:rtl/>
        </w:rPr>
        <w:t xml:space="preserve">وينبغي ملاحظة إن هذا المبدأ يرجع في جذوره الى الأسس التقليدية العامة في تسوية المنازعات في ظل القانون الدولي. لتفاصيل اكثر: راجع </w:t>
      </w:r>
    </w:p>
    <w:p w:rsidR="00C2521D" w:rsidRPr="008D42A0" w:rsidRDefault="00C2521D" w:rsidP="00C2521D">
      <w:pPr>
        <w:pStyle w:val="a5"/>
        <w:rPr>
          <w:rFonts w:ascii="Simplified Arabic" w:hAnsi="Simplified Arabic" w:cs="Simplified Arabic"/>
          <w:sz w:val="2"/>
          <w:szCs w:val="2"/>
          <w:rtl/>
        </w:rPr>
      </w:pPr>
    </w:p>
    <w:p w:rsidR="00C2521D" w:rsidRPr="008D42A0" w:rsidRDefault="00C2521D" w:rsidP="00C2521D">
      <w:pPr>
        <w:pStyle w:val="a5"/>
        <w:bidi w:val="0"/>
        <w:jc w:val="both"/>
        <w:rPr>
          <w:rFonts w:ascii="Simplified Arabic" w:hAnsi="Simplified Arabic" w:cs="Simplified Arabic"/>
          <w:sz w:val="24"/>
          <w:szCs w:val="24"/>
        </w:rPr>
      </w:pPr>
      <w:r w:rsidRPr="008D42A0">
        <w:rPr>
          <w:rFonts w:ascii="Simplified Arabic" w:hAnsi="Simplified Arabic" w:cs="Simplified Arabic"/>
          <w:sz w:val="24"/>
          <w:szCs w:val="24"/>
        </w:rPr>
        <w:t>Francisco orrego vicuna, international dispute settlement in an evolving global society</w:t>
      </w:r>
      <w:r w:rsidRPr="008D42A0">
        <w:rPr>
          <w:rFonts w:ascii="Simplified Arabic" w:hAnsi="Simplified Arabic" w:cs="Simplified Arabic"/>
          <w:sz w:val="24"/>
          <w:szCs w:val="24"/>
          <w:rtl/>
        </w:rPr>
        <w:t>:</w:t>
      </w:r>
      <w:r w:rsidRPr="008D42A0">
        <w:rPr>
          <w:rFonts w:ascii="Simplified Arabic" w:hAnsi="Simplified Arabic" w:cs="Simplified Arabic"/>
          <w:sz w:val="24"/>
          <w:szCs w:val="24"/>
        </w:rPr>
        <w:t xml:space="preserve"> constittutionalization , accessibility ,privatization (</w:t>
      </w:r>
      <w:bookmarkStart w:id="0" w:name="_GoBack"/>
      <w:bookmarkEnd w:id="0"/>
      <w:r w:rsidRPr="008D42A0">
        <w:rPr>
          <w:rFonts w:ascii="Simplified Arabic" w:hAnsi="Simplified Arabic" w:cs="Simplified Arabic"/>
          <w:sz w:val="24"/>
          <w:szCs w:val="24"/>
        </w:rPr>
        <w:t xml:space="preserve">2004). </w:t>
      </w:r>
    </w:p>
    <w:p w:rsidR="00C2521D" w:rsidRPr="008D42A0" w:rsidRDefault="00C2521D" w:rsidP="00C2521D">
      <w:pPr>
        <w:pStyle w:val="a5"/>
        <w:jc w:val="both"/>
        <w:rPr>
          <w:rFonts w:ascii="Simplified Arabic" w:hAnsi="Simplified Arabic" w:cs="Simplified Arabic"/>
          <w:sz w:val="24"/>
          <w:szCs w:val="24"/>
          <w:rtl/>
          <w:lang w:bidi="ar-IQ"/>
        </w:rPr>
      </w:pPr>
      <w:r w:rsidRPr="008D42A0">
        <w:rPr>
          <w:rFonts w:ascii="Simplified Arabic" w:hAnsi="Simplified Arabic" w:cs="Simplified Arabic"/>
          <w:sz w:val="24"/>
          <w:szCs w:val="24"/>
          <w:rtl/>
          <w:lang w:bidi="ar-IQ"/>
        </w:rPr>
        <w:t xml:space="preserve">نقلاً عن </w:t>
      </w:r>
      <w:r w:rsidRPr="008D42A0">
        <w:rPr>
          <w:rFonts w:ascii="Simplified Arabic" w:hAnsi="Simplified Arabic" w:cs="Simplified Arabic"/>
          <w:sz w:val="24"/>
          <w:szCs w:val="24"/>
          <w:rtl/>
        </w:rPr>
        <w:t>لؤي</w:t>
      </w:r>
      <w:r w:rsidRPr="008D42A0">
        <w:rPr>
          <w:rFonts w:ascii="Simplified Arabic" w:hAnsi="Simplified Arabic" w:cs="Simplified Arabic"/>
          <w:sz w:val="24"/>
          <w:szCs w:val="24"/>
        </w:rPr>
        <w:t xml:space="preserve"> </w:t>
      </w:r>
      <w:r w:rsidRPr="008D42A0">
        <w:rPr>
          <w:rFonts w:ascii="Simplified Arabic" w:hAnsi="Simplified Arabic" w:cs="Simplified Arabic"/>
          <w:sz w:val="24"/>
          <w:szCs w:val="24"/>
          <w:rtl/>
        </w:rPr>
        <w:t>محمد</w:t>
      </w:r>
      <w:r w:rsidRPr="008D42A0">
        <w:rPr>
          <w:rFonts w:ascii="Simplified Arabic" w:hAnsi="Simplified Arabic" w:cs="Simplified Arabic"/>
          <w:sz w:val="24"/>
          <w:szCs w:val="24"/>
        </w:rPr>
        <w:t xml:space="preserve"> </w:t>
      </w:r>
      <w:r w:rsidRPr="008D42A0">
        <w:rPr>
          <w:rFonts w:ascii="Simplified Arabic" w:hAnsi="Simplified Arabic" w:cs="Simplified Arabic"/>
          <w:sz w:val="24"/>
          <w:szCs w:val="24"/>
          <w:rtl/>
        </w:rPr>
        <w:t>حسین</w:t>
      </w:r>
      <w:r w:rsidRPr="008D42A0">
        <w:rPr>
          <w:rFonts w:ascii="Simplified Arabic" w:hAnsi="Simplified Arabic" w:cs="Simplified Arabic"/>
          <w:sz w:val="24"/>
          <w:szCs w:val="24"/>
        </w:rPr>
        <w:t xml:space="preserve"> </w:t>
      </w:r>
      <w:r w:rsidRPr="008D42A0">
        <w:rPr>
          <w:rFonts w:ascii="Simplified Arabic" w:hAnsi="Simplified Arabic" w:cs="Simplified Arabic"/>
          <w:sz w:val="24"/>
          <w:szCs w:val="24"/>
          <w:rtl/>
        </w:rPr>
        <w:t>النایف</w:t>
      </w:r>
      <w:r w:rsidRPr="008D42A0">
        <w:rPr>
          <w:rFonts w:ascii="Simplified Arabic" w:hAnsi="Simplified Arabic" w:cs="Simplified Arabic" w:hint="cs"/>
          <w:sz w:val="24"/>
          <w:szCs w:val="24"/>
          <w:rtl/>
        </w:rPr>
        <w:t>، مرجع سابق،</w:t>
      </w:r>
      <w:r w:rsidRPr="008D42A0">
        <w:rPr>
          <w:rFonts w:ascii="Simplified Arabic" w:hAnsi="Simplified Arabic" w:cs="Simplified Arabic"/>
          <w:sz w:val="24"/>
          <w:szCs w:val="24"/>
          <w:rtl/>
          <w:lang w:bidi="ar-IQ"/>
        </w:rPr>
        <w:t xml:space="preserve"> صفحة 538. </w:t>
      </w:r>
    </w:p>
  </w:footnote>
  <w:footnote w:id="29">
    <w:p w:rsidR="00C2521D" w:rsidRPr="008D42A0" w:rsidRDefault="00C2521D" w:rsidP="00C2521D">
      <w:pPr>
        <w:pStyle w:val="a5"/>
        <w:jc w:val="both"/>
        <w:rPr>
          <w:sz w:val="24"/>
          <w:szCs w:val="24"/>
          <w:rtl/>
        </w:rPr>
      </w:pPr>
      <w:r w:rsidRPr="008D42A0">
        <w:rPr>
          <w:rFonts w:ascii="Simplified Arabic" w:hAnsi="Simplified Arabic" w:cs="Simplified Arabic" w:hint="cs"/>
          <w:sz w:val="24"/>
          <w:szCs w:val="24"/>
          <w:rtl/>
          <w:lang w:bidi="ar-IQ"/>
        </w:rPr>
        <w:t>(</w:t>
      </w:r>
      <w:r w:rsidRPr="008D42A0">
        <w:rPr>
          <w:rStyle w:val="a6"/>
          <w:rFonts w:ascii="Simplified Arabic" w:hAnsi="Simplified Arabic" w:cs="Simplified Arabic"/>
          <w:sz w:val="24"/>
          <w:szCs w:val="24"/>
          <w:rtl/>
          <w:lang w:bidi="ar-IQ"/>
        </w:rPr>
        <w:footnoteRef/>
      </w:r>
      <w:r w:rsidRPr="008D42A0">
        <w:rPr>
          <w:rFonts w:ascii="Simplified Arabic" w:hAnsi="Simplified Arabic" w:cs="Simplified Arabic" w:hint="cs"/>
          <w:sz w:val="24"/>
          <w:szCs w:val="24"/>
          <w:rtl/>
          <w:lang w:bidi="ar-IQ"/>
        </w:rPr>
        <w:t>)</w:t>
      </w:r>
      <w:r w:rsidRPr="008D42A0">
        <w:rPr>
          <w:rFonts w:hint="cs"/>
          <w:sz w:val="24"/>
          <w:szCs w:val="24"/>
          <w:rtl/>
        </w:rPr>
        <w:t xml:space="preserve"> لتفاصيل اكثر، راجع </w:t>
      </w:r>
      <w:r>
        <w:rPr>
          <w:rFonts w:hint="cs"/>
          <w:sz w:val="24"/>
          <w:szCs w:val="24"/>
          <w:rtl/>
        </w:rPr>
        <w:t xml:space="preserve">الدكتور </w:t>
      </w:r>
      <w:r w:rsidRPr="008D42A0">
        <w:rPr>
          <w:rFonts w:hint="cs"/>
          <w:sz w:val="24"/>
          <w:szCs w:val="24"/>
          <w:rtl/>
        </w:rPr>
        <w:t xml:space="preserve"> ياسر عامر المختار، التعاون القضائي بين المحكمة الجنائية والدول غير الأطراف، بحث منشور في مجلة القانون الدولي للدراسات البحثية، العدد الثاني- نوفمبر 2019، صفحة          51-52. </w:t>
      </w:r>
    </w:p>
  </w:footnote>
  <w:footnote w:id="30">
    <w:p w:rsidR="00C2521D" w:rsidRPr="00777B17" w:rsidRDefault="00C2521D" w:rsidP="00C2521D">
      <w:pPr>
        <w:pStyle w:val="a5"/>
        <w:rPr>
          <w:sz w:val="24"/>
          <w:szCs w:val="24"/>
          <w:rtl/>
        </w:rPr>
      </w:pPr>
      <w:r w:rsidRPr="00777B17">
        <w:rPr>
          <w:rFonts w:ascii="Simplified Arabic" w:hAnsi="Simplified Arabic" w:cs="Simplified Arabic" w:hint="cs"/>
          <w:sz w:val="24"/>
          <w:szCs w:val="24"/>
          <w:rtl/>
        </w:rPr>
        <w:t>(</w:t>
      </w:r>
      <w:r w:rsidRPr="00777B17">
        <w:rPr>
          <w:rStyle w:val="a6"/>
          <w:rFonts w:ascii="Simplified Arabic" w:hAnsi="Simplified Arabic" w:cs="Simplified Arabic"/>
          <w:sz w:val="24"/>
          <w:szCs w:val="24"/>
          <w:rtl/>
        </w:rPr>
        <w:footnoteRef/>
      </w:r>
      <w:r w:rsidRPr="00777B17">
        <w:rPr>
          <w:rFonts w:ascii="Simplified Arabic" w:hAnsi="Simplified Arabic" w:cs="Simplified Arabic" w:hint="cs"/>
          <w:sz w:val="24"/>
          <w:szCs w:val="24"/>
          <w:rtl/>
        </w:rPr>
        <w:t>)</w:t>
      </w:r>
      <w:r>
        <w:rPr>
          <w:rFonts w:hint="cs"/>
          <w:sz w:val="24"/>
          <w:szCs w:val="24"/>
          <w:rtl/>
        </w:rPr>
        <w:t xml:space="preserve"> </w:t>
      </w:r>
      <w:r w:rsidRPr="00777B17">
        <w:rPr>
          <w:rFonts w:hint="cs"/>
          <w:sz w:val="24"/>
          <w:szCs w:val="24"/>
          <w:rtl/>
        </w:rPr>
        <w:t>و</w:t>
      </w:r>
      <w:r>
        <w:rPr>
          <w:rFonts w:hint="cs"/>
          <w:sz w:val="24"/>
          <w:szCs w:val="24"/>
          <w:rtl/>
        </w:rPr>
        <w:t xml:space="preserve"> </w:t>
      </w:r>
      <w:r w:rsidRPr="00777B17">
        <w:rPr>
          <w:rFonts w:hint="cs"/>
          <w:sz w:val="24"/>
          <w:szCs w:val="24"/>
          <w:rtl/>
        </w:rPr>
        <w:t xml:space="preserve">وفقاً للمادة 38 من النظام الأساسي لمحكمة العدل الدولية فإن هذه المصادر هي: </w:t>
      </w:r>
    </w:p>
    <w:p w:rsidR="00C2521D" w:rsidRPr="00777B17" w:rsidRDefault="00C2521D" w:rsidP="00C2521D">
      <w:pPr>
        <w:pStyle w:val="a5"/>
        <w:numPr>
          <w:ilvl w:val="0"/>
          <w:numId w:val="16"/>
        </w:numPr>
        <w:rPr>
          <w:rFonts w:ascii="Simplified Arabic" w:hAnsi="Simplified Arabic" w:cs="Simplified Arabic"/>
          <w:sz w:val="24"/>
          <w:szCs w:val="24"/>
        </w:rPr>
      </w:pPr>
      <w:r w:rsidRPr="00777B17">
        <w:rPr>
          <w:rFonts w:ascii="Simplified Arabic" w:hAnsi="Simplified Arabic" w:cs="Simplified Arabic"/>
          <w:sz w:val="24"/>
          <w:szCs w:val="24"/>
          <w:rtl/>
        </w:rPr>
        <w:t>الاتفاقيات الدولية، سواء كانت عامة أو خاصة، التي تحدد القواعد المعترف بها صراحة من قبل الدول المتنازعة؛</w:t>
      </w:r>
    </w:p>
    <w:p w:rsidR="00C2521D" w:rsidRPr="00777B17" w:rsidRDefault="00C2521D" w:rsidP="00C2521D">
      <w:pPr>
        <w:pStyle w:val="a5"/>
        <w:numPr>
          <w:ilvl w:val="0"/>
          <w:numId w:val="16"/>
        </w:numPr>
        <w:rPr>
          <w:rFonts w:ascii="Simplified Arabic" w:hAnsi="Simplified Arabic" w:cs="Simplified Arabic"/>
          <w:sz w:val="24"/>
          <w:szCs w:val="24"/>
        </w:rPr>
      </w:pPr>
      <w:r w:rsidRPr="00777B17">
        <w:rPr>
          <w:rFonts w:ascii="Simplified Arabic" w:hAnsi="Simplified Arabic" w:cs="Simplified Arabic"/>
          <w:sz w:val="24"/>
          <w:szCs w:val="24"/>
          <w:rtl/>
        </w:rPr>
        <w:t>العرف الدولي، كدليل على ممارسة عامة مقبولة كقانون؛</w:t>
      </w:r>
    </w:p>
    <w:p w:rsidR="00C2521D" w:rsidRPr="00777B17" w:rsidRDefault="00C2521D" w:rsidP="00C2521D">
      <w:pPr>
        <w:pStyle w:val="a5"/>
        <w:numPr>
          <w:ilvl w:val="0"/>
          <w:numId w:val="16"/>
        </w:numPr>
        <w:rPr>
          <w:rFonts w:ascii="Simplified Arabic" w:hAnsi="Simplified Arabic" w:cs="Simplified Arabic"/>
          <w:sz w:val="24"/>
          <w:szCs w:val="24"/>
        </w:rPr>
      </w:pPr>
      <w:r w:rsidRPr="00777B17">
        <w:rPr>
          <w:rFonts w:ascii="Simplified Arabic" w:hAnsi="Simplified Arabic" w:cs="Simplified Arabic"/>
          <w:sz w:val="24"/>
          <w:szCs w:val="24"/>
          <w:rtl/>
        </w:rPr>
        <w:t>المبادئ العامة للقانون المعترف به من قبل الدول المتحضرة؛</w:t>
      </w:r>
    </w:p>
    <w:p w:rsidR="00C2521D" w:rsidRPr="00777B17" w:rsidRDefault="00C2521D" w:rsidP="00C2521D">
      <w:pPr>
        <w:pStyle w:val="a5"/>
        <w:numPr>
          <w:ilvl w:val="0"/>
          <w:numId w:val="16"/>
        </w:numPr>
        <w:rPr>
          <w:rFonts w:ascii="Simplified Arabic" w:hAnsi="Simplified Arabic" w:cs="Simplified Arabic"/>
          <w:sz w:val="24"/>
          <w:szCs w:val="24"/>
          <w:rtl/>
        </w:rPr>
      </w:pPr>
      <w:r w:rsidRPr="00777B17">
        <w:rPr>
          <w:rFonts w:ascii="Simplified Arabic" w:hAnsi="Simplified Arabic" w:cs="Simplified Arabic"/>
          <w:sz w:val="24"/>
          <w:szCs w:val="24"/>
          <w:rtl/>
        </w:rPr>
        <w:t>القرارات القضائية –الصادرة من محكمة العدل الدولية التي يقتصر الالزام فيها على الطرفين فقط وعلى ذات القضية-  وآراء فقهاء الدول المختلفة كوسائل فرعية لتقرير أحكام القانون</w:t>
      </w:r>
      <w:r w:rsidRPr="00777B17">
        <w:rPr>
          <w:rFonts w:ascii="Simplified Arabic" w:hAnsi="Simplified Arabic" w:cs="Simplified Arabic"/>
          <w:sz w:val="24"/>
          <w:szCs w:val="24"/>
        </w:rPr>
        <w:t>.</w:t>
      </w:r>
    </w:p>
  </w:footnote>
  <w:footnote w:id="31">
    <w:p w:rsidR="00C2521D" w:rsidRDefault="00C2521D" w:rsidP="00C2521D">
      <w:pPr>
        <w:pStyle w:val="a5"/>
        <w:rPr>
          <w:rFonts w:ascii="Simplified Arabic" w:hAnsi="Simplified Arabic" w:cs="Simplified Arabic" w:hint="cs"/>
          <w:sz w:val="24"/>
          <w:szCs w:val="24"/>
          <w:rtl/>
        </w:rPr>
      </w:pPr>
      <w:r w:rsidRPr="00777B17">
        <w:rPr>
          <w:rFonts w:ascii="Simplified Arabic" w:hAnsi="Simplified Arabic" w:cs="Simplified Arabic"/>
          <w:sz w:val="24"/>
          <w:szCs w:val="24"/>
          <w:rtl/>
        </w:rPr>
        <w:t>(</w:t>
      </w:r>
      <w:r w:rsidRPr="00777B17">
        <w:rPr>
          <w:rStyle w:val="a6"/>
          <w:rFonts w:ascii="Simplified Arabic" w:hAnsi="Simplified Arabic" w:cs="Simplified Arabic"/>
          <w:sz w:val="24"/>
          <w:szCs w:val="24"/>
          <w:rtl/>
        </w:rPr>
        <w:footnoteRef/>
      </w:r>
      <w:r w:rsidRPr="00777B17">
        <w:rPr>
          <w:rFonts w:ascii="Simplified Arabic" w:hAnsi="Simplified Arabic" w:cs="Simplified Arabic"/>
          <w:sz w:val="24"/>
          <w:szCs w:val="24"/>
          <w:rtl/>
        </w:rPr>
        <w:t xml:space="preserve">) لمزيد من التفاصيل راجع: </w:t>
      </w:r>
    </w:p>
    <w:p w:rsidR="00C2521D" w:rsidRPr="00777B17" w:rsidRDefault="00C2521D" w:rsidP="00C2521D">
      <w:pPr>
        <w:pStyle w:val="a5"/>
        <w:bidi w:val="0"/>
        <w:rPr>
          <w:rFonts w:ascii="Simplified Arabic" w:hAnsi="Simplified Arabic" w:cs="Simplified Arabic"/>
          <w:sz w:val="24"/>
          <w:szCs w:val="24"/>
        </w:rPr>
      </w:pPr>
      <w:r w:rsidRPr="00777B17">
        <w:rPr>
          <w:rFonts w:ascii="Simplified Arabic" w:hAnsi="Simplified Arabic" w:cs="Simplified Arabic"/>
          <w:sz w:val="24"/>
          <w:szCs w:val="24"/>
        </w:rPr>
        <w:t xml:space="preserve">William A. Schabas, </w:t>
      </w:r>
      <w:r>
        <w:rPr>
          <w:rFonts w:ascii="Simplified Arabic" w:hAnsi="Simplified Arabic" w:cs="Simplified Arabic"/>
          <w:sz w:val="24"/>
          <w:szCs w:val="24"/>
        </w:rPr>
        <w:t xml:space="preserve">op. cit, p. 2. </w:t>
      </w:r>
    </w:p>
  </w:footnote>
  <w:footnote w:id="32">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w:t>
      </w:r>
      <w:r>
        <w:rPr>
          <w:vertAlign w:val="superscript"/>
        </w:rPr>
        <w:footnoteRef/>
      </w:r>
      <w:r>
        <w:rPr>
          <w:rFonts w:ascii="Simplified Arabic" w:eastAsia="Simplified Arabic" w:hAnsi="Simplified Arabic" w:cs="Simplified Arabic"/>
          <w:color w:val="000000"/>
          <w:sz w:val="24"/>
          <w:szCs w:val="24"/>
        </w:rPr>
        <w:t>) See: Robert Cryer and Olymopia Bekou, International Crimes and ICC Cooperation in England and Wales, JICJ, 2007, Vol. 5, No. 2, p. 441-449</w:t>
      </w:r>
      <w:r>
        <w:rPr>
          <w:rFonts w:ascii="Simplified Arabic" w:eastAsia="Simplified Arabic" w:hAnsi="Simplified Arabic" w:cs="Simplified Arabic"/>
          <w:i/>
          <w:color w:val="000000"/>
          <w:sz w:val="24"/>
          <w:szCs w:val="24"/>
        </w:rPr>
        <w:t>.</w:t>
      </w:r>
    </w:p>
  </w:footnote>
  <w:footnote w:id="33">
    <w:p w:rsidR="00C2521D" w:rsidRDefault="00C2521D" w:rsidP="00C2521D">
      <w:pPr>
        <w:pBdr>
          <w:top w:val="nil"/>
          <w:left w:val="nil"/>
          <w:bottom w:val="nil"/>
          <w:right w:val="nil"/>
          <w:between w:val="nil"/>
        </w:pBdr>
        <w:bidi w:val="0"/>
        <w:spacing w:after="0" w:line="240" w:lineRule="auto"/>
        <w:jc w:val="lowKashida"/>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w:t>
      </w:r>
      <w:r>
        <w:rPr>
          <w:vertAlign w:val="superscript"/>
        </w:rPr>
        <w:footnoteRef/>
      </w:r>
      <w:r>
        <w:rPr>
          <w:rFonts w:ascii="Simplified Arabic" w:eastAsia="Simplified Arabic" w:hAnsi="Simplified Arabic" w:cs="Simplified Arabic"/>
          <w:color w:val="000000"/>
          <w:sz w:val="24"/>
          <w:szCs w:val="24"/>
        </w:rPr>
        <w:t xml:space="preserve">) See: </w:t>
      </w:r>
      <w:r w:rsidRPr="00FF4DF6">
        <w:rPr>
          <w:rFonts w:ascii="Simplified Arabic" w:eastAsia="Simplified Arabic" w:hAnsi="Simplified Arabic" w:cs="Simplified Arabic"/>
          <w:color w:val="000000"/>
          <w:sz w:val="24"/>
          <w:szCs w:val="24"/>
        </w:rPr>
        <w:t>Max du Plessis ‘South Africa’s Implementation of the ICC Statute’ 5 JICJ (2007) p. 460-479.</w:t>
      </w:r>
      <w:r>
        <w:rPr>
          <w:rFonts w:ascii="Simplified Arabic" w:eastAsia="Simplified Arabic" w:hAnsi="Simplified Arabic" w:cs="Simplified Arabic"/>
          <w:i/>
          <w:color w:val="000000"/>
          <w:sz w:val="24"/>
          <w:szCs w:val="24"/>
        </w:rPr>
        <w:t xml:space="preserve"> </w:t>
      </w:r>
    </w:p>
  </w:footnote>
  <w:footnote w:id="34">
    <w:p w:rsidR="00C2521D" w:rsidRDefault="00C2521D" w:rsidP="00C2521D">
      <w:pPr>
        <w:pBdr>
          <w:top w:val="nil"/>
          <w:left w:val="nil"/>
          <w:bottom w:val="nil"/>
          <w:right w:val="nil"/>
          <w:between w:val="nil"/>
        </w:pBdr>
        <w:bidi w:val="0"/>
        <w:spacing w:after="0" w:line="240" w:lineRule="auto"/>
        <w:jc w:val="lowKashida"/>
        <w:rPr>
          <w:rFonts w:ascii="Simplified Arabic" w:eastAsia="Simplified Arabic" w:hAnsi="Simplified Arabic" w:cs="Simplified Arabic"/>
          <w:i/>
          <w:color w:val="000000"/>
          <w:sz w:val="24"/>
          <w:szCs w:val="24"/>
        </w:rPr>
      </w:pPr>
      <w:r>
        <w:rPr>
          <w:rFonts w:ascii="Simplified Arabic" w:eastAsia="Simplified Arabic" w:hAnsi="Simplified Arabic" w:cs="Simplified Arabic"/>
          <w:color w:val="000000"/>
          <w:sz w:val="24"/>
          <w:szCs w:val="24"/>
        </w:rPr>
        <w:t xml:space="preserve"> (</w:t>
      </w:r>
      <w:r>
        <w:rPr>
          <w:vertAlign w:val="superscript"/>
        </w:rPr>
        <w:footnoteRef/>
      </w:r>
      <w:r>
        <w:rPr>
          <w:rFonts w:ascii="Simplified Arabic" w:eastAsia="Simplified Arabic" w:hAnsi="Simplified Arabic" w:cs="Simplified Arabic"/>
          <w:color w:val="000000"/>
          <w:sz w:val="24"/>
          <w:szCs w:val="24"/>
        </w:rPr>
        <w:t>) See: Julio Bacio Terracino, National Implantation of ICC Crimes, journal of International Criminal Justice, 2007, Vol. 5, No. 3, p.431</w:t>
      </w:r>
      <w:r>
        <w:rPr>
          <w:rFonts w:ascii="Simplified Arabic" w:eastAsia="Simplified Arabic" w:hAnsi="Simplified Arabic" w:cs="Simplified Arabic"/>
          <w:i/>
          <w:color w:val="000000"/>
          <w:sz w:val="24"/>
          <w:szCs w:val="24"/>
        </w:rPr>
        <w:t>.</w:t>
      </w:r>
    </w:p>
  </w:footnote>
  <w:footnote w:id="35">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w:t>
      </w:r>
      <w:r>
        <w:rPr>
          <w:vertAlign w:val="superscript"/>
        </w:rPr>
        <w:footnoteRef/>
      </w:r>
      <w:r>
        <w:rPr>
          <w:rFonts w:ascii="Simplified Arabic" w:eastAsia="Simplified Arabic" w:hAnsi="Simplified Arabic" w:cs="Simplified Arabic"/>
          <w:color w:val="000000"/>
          <w:sz w:val="24"/>
          <w:szCs w:val="24"/>
        </w:rPr>
        <w:t>)</w:t>
      </w:r>
      <w:r>
        <w:rPr>
          <w:rFonts w:ascii="Simplified Arabic" w:eastAsia="Simplified Arabic" w:hAnsi="Simplified Arabic" w:cs="Simplified Arabic"/>
          <w:i/>
          <w:color w:val="000000"/>
          <w:sz w:val="24"/>
          <w:szCs w:val="24"/>
        </w:rPr>
        <w:t xml:space="preserve"> </w:t>
      </w:r>
      <w:r>
        <w:rPr>
          <w:rFonts w:ascii="Simplified Arabic" w:eastAsia="Simplified Arabic" w:hAnsi="Simplified Arabic" w:cs="Simplified Arabic"/>
          <w:color w:val="000000"/>
          <w:sz w:val="24"/>
          <w:szCs w:val="24"/>
          <w:rtl/>
        </w:rPr>
        <w:t xml:space="preserve">على سبيل المثال التشريع الجنائي في أورغواي تم فيه توسيع  نطاق </w:t>
      </w:r>
      <w:r>
        <w:rPr>
          <w:rFonts w:ascii="Simplified Arabic" w:eastAsia="Simplified Arabic" w:hAnsi="Simplified Arabic" w:cs="Simplified Arabic"/>
          <w:b/>
          <w:color w:val="000000"/>
          <w:sz w:val="24"/>
          <w:szCs w:val="24"/>
          <w:rtl/>
        </w:rPr>
        <w:t>"الجماعات المستهدفة"</w:t>
      </w:r>
      <w:r>
        <w:rPr>
          <w:rFonts w:ascii="Simplified Arabic" w:eastAsia="Simplified Arabic" w:hAnsi="Simplified Arabic" w:cs="Simplified Arabic"/>
          <w:color w:val="000000"/>
          <w:sz w:val="24"/>
          <w:szCs w:val="24"/>
          <w:rtl/>
        </w:rPr>
        <w:t xml:space="preserve"> فيما يتعلق جريمة الإبادة الجماعية حيث تشمل: ( جماعات الوطنية، الإثنية، العرقية، الدينية، السياسية، الإتحاد أو الجماعات المشكلة على أساس نوع الجنس، التوجه الجنسي، الثقافي، الإجتماعي، العمر، الإعاقة أو الصحة، أيضاً تم إضافة جريمة تحريض الإبادة الجماعية). </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للمزيد من التفاصيل راجع :</w:t>
      </w:r>
    </w:p>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Hugo Relva, The Implementation of the Rome Statue in Latin America, Leiden Journal of International Law, 2003, Vol. 17, No. 1, p. 354.</w:t>
      </w:r>
    </w:p>
  </w:footnote>
  <w:footnote w:id="36">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hint="cs"/>
          <w:color w:val="000000"/>
          <w:sz w:val="24"/>
          <w:szCs w:val="24"/>
          <w:rtl/>
          <w:lang w:bidi="ar-IQ"/>
        </w:rPr>
      </w:pPr>
      <w:r>
        <w:rPr>
          <w:rFonts w:ascii="Simplified Arabic" w:eastAsia="Simplified Arabic" w:hAnsi="Simplified Arabic" w:cs="Simplified Arabic"/>
          <w:color w:val="000000"/>
          <w:sz w:val="24"/>
          <w:szCs w:val="24"/>
          <w:rtl/>
        </w:rPr>
        <w:t xml:space="preserve"> (</w:t>
      </w:r>
      <w:r>
        <w:rPr>
          <w:vertAlign w:val="superscript"/>
        </w:rPr>
        <w:footnoteRef/>
      </w:r>
      <w:r>
        <w:rPr>
          <w:rFonts w:ascii="Simplified Arabic" w:eastAsia="Simplified Arabic" w:hAnsi="Simplified Arabic" w:cs="Simplified Arabic"/>
          <w:color w:val="000000"/>
          <w:sz w:val="24"/>
          <w:szCs w:val="24"/>
          <w:rtl/>
        </w:rPr>
        <w:t xml:space="preserve">) </w:t>
      </w:r>
      <w:r>
        <w:rPr>
          <w:rFonts w:ascii="Simplified Arabic" w:eastAsia="Simplified Arabic" w:hAnsi="Simplified Arabic" w:cs="Simplified Arabic" w:hint="cs"/>
          <w:color w:val="000000"/>
          <w:sz w:val="24"/>
          <w:szCs w:val="24"/>
          <w:rtl/>
        </w:rPr>
        <w:t xml:space="preserve">الدكتور </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محمد</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رشيد</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حسن</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التحول</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نحو</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العالمية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في</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سياسة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التجريم</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الأسس</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والمقتضيات</w:t>
      </w:r>
      <w:r w:rsidRPr="00FF4DF6">
        <w:rPr>
          <w:rFonts w:ascii="Simplified Arabic" w:eastAsia="Simplified Arabic" w:hAnsi="Simplified Arabic" w:cs="Simplified Arabic"/>
          <w:color w:val="000000"/>
          <w:sz w:val="24"/>
          <w:szCs w:val="24"/>
          <w:rtl/>
        </w:rPr>
        <w:t xml:space="preserve"> – </w:t>
      </w:r>
      <w:r w:rsidRPr="00FF4DF6">
        <w:rPr>
          <w:rFonts w:ascii="Simplified Arabic" w:eastAsia="Simplified Arabic" w:hAnsi="Simplified Arabic" w:cs="Simplified Arabic" w:hint="cs"/>
          <w:color w:val="000000"/>
          <w:sz w:val="24"/>
          <w:szCs w:val="24"/>
          <w:rtl/>
        </w:rPr>
        <w:t>دراسة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تأصيلية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للواقع</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التشريعي</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العراقي،</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بحث</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منشور</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في</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المجلة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الأكاديمية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لجامعة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نوروز،</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تصدرها</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جامعة</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نوروز،</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مجلد</w:t>
      </w:r>
      <w:r w:rsidRPr="00FF4DF6">
        <w:rPr>
          <w:rFonts w:ascii="Simplified Arabic" w:eastAsia="Simplified Arabic" w:hAnsi="Simplified Arabic" w:cs="Simplified Arabic"/>
          <w:color w:val="000000"/>
          <w:sz w:val="24"/>
          <w:szCs w:val="24"/>
          <w:rtl/>
        </w:rPr>
        <w:t>8</w:t>
      </w:r>
      <w:r w:rsidRPr="00FF4DF6">
        <w:rPr>
          <w:rFonts w:ascii="Simplified Arabic" w:eastAsia="Simplified Arabic" w:hAnsi="Simplified Arabic" w:cs="Simplified Arabic" w:hint="cs"/>
          <w:color w:val="000000"/>
          <w:sz w:val="24"/>
          <w:szCs w:val="24"/>
          <w:rtl/>
        </w:rPr>
        <w:t>،</w:t>
      </w:r>
      <w:r w:rsidRPr="00FF4DF6">
        <w:rPr>
          <w:rFonts w:ascii="Simplified Arabic" w:eastAsia="Simplified Arabic" w:hAnsi="Simplified Arabic" w:cs="Simplified Arabic"/>
          <w:color w:val="000000"/>
          <w:sz w:val="24"/>
          <w:szCs w:val="24"/>
          <w:rtl/>
        </w:rPr>
        <w:t xml:space="preserve"> </w:t>
      </w:r>
      <w:r w:rsidRPr="00FF4DF6">
        <w:rPr>
          <w:rFonts w:ascii="Simplified Arabic" w:eastAsia="Simplified Arabic" w:hAnsi="Simplified Arabic" w:cs="Simplified Arabic" w:hint="cs"/>
          <w:color w:val="000000"/>
          <w:sz w:val="24"/>
          <w:szCs w:val="24"/>
          <w:rtl/>
        </w:rPr>
        <w:t>العدد</w:t>
      </w:r>
      <w:r>
        <w:rPr>
          <w:rFonts w:ascii="Simplified Arabic" w:eastAsia="Simplified Arabic" w:hAnsi="Simplified Arabic" w:cs="Simplified Arabic"/>
          <w:color w:val="000000"/>
          <w:sz w:val="24"/>
          <w:szCs w:val="24"/>
          <w:rtl/>
        </w:rPr>
        <w:t xml:space="preserve">  2 (2019)، ص424.</w:t>
      </w:r>
    </w:p>
  </w:footnote>
  <w:footnote w:id="37">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xml:space="preserve">) </w:t>
      </w:r>
      <w:r>
        <w:rPr>
          <w:rFonts w:ascii="Simplified Arabic" w:eastAsia="Simplified Arabic" w:hAnsi="Simplified Arabic" w:cs="Simplified Arabic" w:hint="cs"/>
          <w:color w:val="000000"/>
          <w:sz w:val="24"/>
          <w:szCs w:val="24"/>
          <w:rtl/>
        </w:rPr>
        <w:t xml:space="preserve">الدكتور </w:t>
      </w:r>
      <w:r>
        <w:rPr>
          <w:rFonts w:ascii="Simplified Arabic" w:eastAsia="Simplified Arabic" w:hAnsi="Simplified Arabic" w:cs="Simplified Arabic"/>
          <w:color w:val="000000"/>
          <w:sz w:val="24"/>
          <w:szCs w:val="24"/>
          <w:rtl/>
        </w:rPr>
        <w:t>عبدالواحد محمد الفار، الجرائم الدولية وسلطة العقاب عليها، دار النهضة العربية، القاهرة، 1996، ص48.</w:t>
      </w:r>
    </w:p>
  </w:footnote>
  <w:footnote w:id="38">
    <w:p w:rsidR="00C2521D" w:rsidRDefault="00C2521D" w:rsidP="00C2521D">
      <w:pPr>
        <w:pBdr>
          <w:top w:val="nil"/>
          <w:left w:val="nil"/>
          <w:bottom w:val="nil"/>
          <w:right w:val="nil"/>
          <w:between w:val="nil"/>
        </w:pBdr>
        <w:spacing w:after="0" w:line="240" w:lineRule="auto"/>
        <w:jc w:val="lowKashida"/>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xml:space="preserve">) ينظر: الدكتور  أحمد فتحي سرور، القانون الجنائي الدستوري، </w:t>
      </w:r>
      <w:r>
        <w:rPr>
          <w:rFonts w:ascii="Simplified Arabic" w:eastAsia="Simplified Arabic" w:hAnsi="Simplified Arabic" w:cs="Simplified Arabic" w:hint="cs"/>
          <w:color w:val="000000"/>
          <w:sz w:val="24"/>
          <w:szCs w:val="24"/>
          <w:rtl/>
        </w:rPr>
        <w:t>الطبعة الثانية، دار الشروق للنشر، القاهرة، 2002</w:t>
      </w:r>
      <w:r>
        <w:rPr>
          <w:rFonts w:ascii="Simplified Arabic" w:eastAsia="Simplified Arabic" w:hAnsi="Simplified Arabic" w:cs="Simplified Arabic"/>
          <w:color w:val="000000"/>
          <w:sz w:val="24"/>
          <w:szCs w:val="24"/>
          <w:rtl/>
        </w:rPr>
        <w:t>، ص</w:t>
      </w:r>
      <w:r>
        <w:rPr>
          <w:rFonts w:ascii="Simplified Arabic" w:eastAsia="Simplified Arabic" w:hAnsi="Simplified Arabic" w:cs="Simplified Arabic" w:hint="cs"/>
          <w:color w:val="000000"/>
          <w:sz w:val="24"/>
          <w:szCs w:val="24"/>
          <w:rtl/>
        </w:rPr>
        <w:t>فحة</w:t>
      </w:r>
      <w:r>
        <w:rPr>
          <w:rFonts w:ascii="Simplified Arabic" w:eastAsia="Simplified Arabic" w:hAnsi="Simplified Arabic" w:cs="Simplified Arabic"/>
          <w:color w:val="000000"/>
          <w:sz w:val="24"/>
          <w:szCs w:val="24"/>
          <w:rtl/>
        </w:rPr>
        <w:t xml:space="preserve">40 ؛ الدكتور  أحمد عبدالعليم شاكر علي، المعاهدات الدولية أمام القضاء الجنائي، دار الكتب القانونية، مصر، 2006 ، </w:t>
      </w:r>
      <w:r>
        <w:rPr>
          <w:rFonts w:ascii="Simplified Arabic" w:eastAsia="Simplified Arabic" w:hAnsi="Simplified Arabic" w:cs="Simplified Arabic" w:hint="cs"/>
          <w:color w:val="000000"/>
          <w:sz w:val="24"/>
          <w:szCs w:val="24"/>
          <w:rtl/>
        </w:rPr>
        <w:t xml:space="preserve">صفحة </w:t>
      </w:r>
      <w:r>
        <w:rPr>
          <w:rFonts w:ascii="Simplified Arabic" w:eastAsia="Simplified Arabic" w:hAnsi="Simplified Arabic" w:cs="Simplified Arabic"/>
          <w:color w:val="000000"/>
          <w:sz w:val="24"/>
          <w:szCs w:val="24"/>
          <w:rtl/>
        </w:rPr>
        <w:t>318.</w:t>
      </w:r>
    </w:p>
  </w:footnote>
  <w:footnote w:id="39">
    <w:p w:rsidR="00C2521D" w:rsidRDefault="00C2521D" w:rsidP="00C2521D">
      <w:pPr>
        <w:pBdr>
          <w:top w:val="nil"/>
          <w:left w:val="nil"/>
          <w:bottom w:val="nil"/>
          <w:right w:val="nil"/>
          <w:between w:val="nil"/>
        </w:pBdr>
        <w:spacing w:after="0" w:line="240" w:lineRule="auto"/>
        <w:jc w:val="lowKashida"/>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راجع : الدكتور  محمود نجيب حسني، شرح قانون العقوبات– القسم العام، دار النهضة العربية</w:t>
      </w:r>
      <w:r>
        <w:rPr>
          <w:rFonts w:ascii="Simplified Arabic" w:eastAsia="Simplified Arabic" w:hAnsi="Simplified Arabic" w:cs="Simplified Arabic" w:hint="cs"/>
          <w:color w:val="000000"/>
          <w:sz w:val="24"/>
          <w:szCs w:val="24"/>
          <w:rtl/>
        </w:rPr>
        <w:t>، القاهرة،</w:t>
      </w:r>
      <w:r>
        <w:rPr>
          <w:rFonts w:ascii="Simplified Arabic" w:eastAsia="Simplified Arabic" w:hAnsi="Simplified Arabic" w:cs="Simplified Arabic"/>
          <w:color w:val="000000"/>
          <w:sz w:val="24"/>
          <w:szCs w:val="24"/>
          <w:rtl/>
        </w:rPr>
        <w:t xml:space="preserve"> 1992، ص</w:t>
      </w:r>
      <w:r>
        <w:rPr>
          <w:rFonts w:ascii="Simplified Arabic" w:eastAsia="Simplified Arabic" w:hAnsi="Simplified Arabic" w:cs="Simplified Arabic" w:hint="cs"/>
          <w:color w:val="000000"/>
          <w:sz w:val="24"/>
          <w:szCs w:val="24"/>
          <w:rtl/>
        </w:rPr>
        <w:t xml:space="preserve">فحة </w:t>
      </w:r>
      <w:r>
        <w:rPr>
          <w:rFonts w:ascii="Simplified Arabic" w:eastAsia="Simplified Arabic" w:hAnsi="Simplified Arabic" w:cs="Simplified Arabic"/>
          <w:color w:val="000000"/>
          <w:sz w:val="24"/>
          <w:szCs w:val="24"/>
          <w:rtl/>
        </w:rPr>
        <w:t xml:space="preserve">78 ؛  </w:t>
      </w:r>
      <w:r>
        <w:rPr>
          <w:rFonts w:ascii="Simplified Arabic" w:eastAsia="Simplified Arabic" w:hAnsi="Simplified Arabic" w:cs="Simplified Arabic" w:hint="cs"/>
          <w:color w:val="000000"/>
          <w:sz w:val="24"/>
          <w:szCs w:val="24"/>
          <w:rtl/>
        </w:rPr>
        <w:t xml:space="preserve">وراجع أيضاً </w:t>
      </w:r>
      <w:r>
        <w:rPr>
          <w:rFonts w:ascii="Simplified Arabic" w:eastAsia="Simplified Arabic" w:hAnsi="Simplified Arabic" w:cs="Simplified Arabic"/>
          <w:color w:val="000000"/>
          <w:sz w:val="24"/>
          <w:szCs w:val="24"/>
          <w:rtl/>
        </w:rPr>
        <w:t xml:space="preserve">الدكتور  حسنين إبراهيم صالح عبيد، الجريمة الدولية، </w:t>
      </w:r>
      <w:r>
        <w:rPr>
          <w:rFonts w:ascii="Simplified Arabic" w:eastAsia="Simplified Arabic" w:hAnsi="Simplified Arabic" w:cs="Simplified Arabic" w:hint="cs"/>
          <w:color w:val="000000"/>
          <w:sz w:val="24"/>
          <w:szCs w:val="24"/>
          <w:rtl/>
        </w:rPr>
        <w:t>الطبعة الثانية</w:t>
      </w:r>
      <w:r>
        <w:rPr>
          <w:rFonts w:ascii="Simplified Arabic" w:eastAsia="Simplified Arabic" w:hAnsi="Simplified Arabic" w:cs="Simplified Arabic"/>
          <w:color w:val="000000"/>
          <w:sz w:val="24"/>
          <w:szCs w:val="24"/>
          <w:rtl/>
        </w:rPr>
        <w:t xml:space="preserve">، دار النهضة العربية، القاهرة، 1994، </w:t>
      </w:r>
      <w:r>
        <w:rPr>
          <w:rFonts w:ascii="Simplified Arabic" w:eastAsia="Simplified Arabic" w:hAnsi="Simplified Arabic" w:cs="Simplified Arabic" w:hint="cs"/>
          <w:color w:val="000000"/>
          <w:sz w:val="24"/>
          <w:szCs w:val="24"/>
          <w:rtl/>
        </w:rPr>
        <w:t xml:space="preserve">صفحة </w:t>
      </w:r>
      <w:r>
        <w:rPr>
          <w:rFonts w:ascii="Simplified Arabic" w:eastAsia="Simplified Arabic" w:hAnsi="Simplified Arabic" w:cs="Simplified Arabic"/>
          <w:color w:val="000000"/>
          <w:sz w:val="24"/>
          <w:szCs w:val="24"/>
          <w:rtl/>
        </w:rPr>
        <w:t>14.</w:t>
      </w:r>
    </w:p>
  </w:footnote>
  <w:footnote w:id="40">
    <w:p w:rsidR="00C2521D" w:rsidRDefault="00C2521D" w:rsidP="00C2521D">
      <w:pPr>
        <w:pBdr>
          <w:top w:val="nil"/>
          <w:left w:val="nil"/>
          <w:bottom w:val="nil"/>
          <w:right w:val="nil"/>
          <w:between w:val="nil"/>
        </w:pBdr>
        <w:spacing w:after="0" w:line="240" w:lineRule="auto"/>
        <w:jc w:val="lowKashida"/>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الدكتور</w:t>
      </w:r>
      <w:r>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color w:val="000000"/>
          <w:sz w:val="24"/>
          <w:szCs w:val="24"/>
          <w:rtl/>
        </w:rPr>
        <w:t xml:space="preserve">حسنين إبراهيم صالح عبيد، </w:t>
      </w:r>
      <w:r>
        <w:rPr>
          <w:rFonts w:ascii="Simplified Arabic" w:eastAsia="Simplified Arabic" w:hAnsi="Simplified Arabic" w:cs="Simplified Arabic" w:hint="cs"/>
          <w:color w:val="000000"/>
          <w:sz w:val="24"/>
          <w:szCs w:val="24"/>
          <w:rtl/>
        </w:rPr>
        <w:t>المرجع السابق</w:t>
      </w:r>
      <w:r>
        <w:rPr>
          <w:rFonts w:ascii="Simplified Arabic" w:eastAsia="Simplified Arabic" w:hAnsi="Simplified Arabic" w:cs="Simplified Arabic"/>
          <w:color w:val="000000"/>
          <w:sz w:val="24"/>
          <w:szCs w:val="24"/>
          <w:rtl/>
        </w:rPr>
        <w:t>، ص</w:t>
      </w:r>
      <w:r>
        <w:rPr>
          <w:rFonts w:ascii="Simplified Arabic" w:eastAsia="Simplified Arabic" w:hAnsi="Simplified Arabic" w:cs="Simplified Arabic" w:hint="cs"/>
          <w:color w:val="000000"/>
          <w:sz w:val="24"/>
          <w:szCs w:val="24"/>
          <w:rtl/>
        </w:rPr>
        <w:t xml:space="preserve">فحة </w:t>
      </w:r>
      <w:r>
        <w:rPr>
          <w:rFonts w:ascii="Simplified Arabic" w:eastAsia="Simplified Arabic" w:hAnsi="Simplified Arabic" w:cs="Simplified Arabic"/>
          <w:color w:val="000000"/>
          <w:sz w:val="24"/>
          <w:szCs w:val="24"/>
          <w:rtl/>
        </w:rPr>
        <w:t>23.</w:t>
      </w:r>
    </w:p>
  </w:footnote>
  <w:footnote w:id="41">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تخص المادة (12) بالجرائم ضد الإنسانية والتي تشتمل على مجموعة من الأفعال وهي الأفعال نفسها  المذكورة في المادة(7) من نظام روما الأساسي، حيث نصت المادة (12/أولاً) من قانون المحكمة على التالي:</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"أولاً: الجرائم ضد الإنسانية تعني لأغراض هذا القانون أياً من الأفعال المدرجة في أدناه متى ارتكبت في إطار هجوم واسع النطاق أو منهجي موجه ضد أية مجموعة من السكان المدنيين وعن علم بهذا الهجوم:</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tl/>
          <w:lang w:bidi="ar-IQ"/>
        </w:rPr>
      </w:pPr>
      <w:r>
        <w:rPr>
          <w:rFonts w:ascii="Simplified Arabic" w:eastAsia="Simplified Arabic" w:hAnsi="Simplified Arabic" w:cs="Simplified Arabic"/>
          <w:color w:val="000000"/>
          <w:sz w:val="24"/>
          <w:szCs w:val="24"/>
          <w:rtl/>
        </w:rPr>
        <w:t>أ- القتل العمد،</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ب- الإبادة،</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ج- الإسترقاق،</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د- إبعاد السكان أو النقل القسري للسكان،</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ه- لسجن أو الحرمان الشديد على أي نحو آخر من الحرية البدنية بما يخالف القواعد الأساسية للقانون الدولي،</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و- التعذيب،</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ز- الإغتصاب، الإستعباد الجنسي، الإكراه على البغاء، الحمل القسري، أو أي شكل آخر من العنف الجنسي على مثل هذه الدرجة من الخطورة،</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ح- إضطهاد أية جماعة محددة أو مجموعة محددة من السكان لأسباب سياسية أو عرقية أو قومية أو إثنية </w:t>
      </w:r>
      <w:r>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color w:val="000000"/>
          <w:sz w:val="24"/>
          <w:szCs w:val="24"/>
          <w:rtl/>
        </w:rPr>
        <w:t>أو ثقافية أو دينية أو متعلقة بنوع الجنس أو لأسباب أخرى لا يجيزها القانون الدولي وذلك فيما يتصل بأي فعل مشار إليه من أشكال العنف الجنسي على مثل هذه الدرجة من الخطورة</w:t>
      </w:r>
      <w:r>
        <w:rPr>
          <w:rFonts w:ascii="Simplified Arabic" w:eastAsia="Simplified Arabic" w:hAnsi="Simplified Arabic" w:cs="Simplified Arabic" w:hint="cs"/>
          <w:color w:val="000000"/>
          <w:sz w:val="24"/>
          <w:szCs w:val="24"/>
          <w:rtl/>
        </w:rPr>
        <w:t>.</w:t>
      </w:r>
      <w:r>
        <w:rPr>
          <w:rFonts w:ascii="Simplified Arabic" w:eastAsia="Simplified Arabic" w:hAnsi="Simplified Arabic" w:cs="Simplified Arabic"/>
          <w:color w:val="000000"/>
          <w:sz w:val="24"/>
          <w:szCs w:val="24"/>
          <w:rtl/>
        </w:rPr>
        <w:t xml:space="preserve"> </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ط- الإخفاء القسري للأشخاص،</w:t>
      </w:r>
    </w:p>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ي- الأفعال اللاإنسانية الأخرى ذات الطابع المماثل التي تتسبب عمداً في معاناة شديدة أو في أذى خطير يلحق بالجسم أو بالصحة العقلية أو البدنية". راجع : المادة المذكورة من قانون المحكمة الجنائية العراقية العليا رقم (10) لعام 2005، المنشور بالوقائع العراقية بالعدد (4006) بتأريخ 18/10/2005. </w:t>
      </w:r>
    </w:p>
  </w:footnote>
  <w:footnote w:id="42">
    <w:p w:rsidR="00C2521D" w:rsidRDefault="00C2521D" w:rsidP="00C2521D">
      <w:pPr>
        <w:pBdr>
          <w:top w:val="nil"/>
          <w:left w:val="nil"/>
          <w:bottom w:val="nil"/>
          <w:right w:val="nil"/>
          <w:between w:val="nil"/>
        </w:pBdr>
        <w:spacing w:after="0" w:line="240" w:lineRule="auto"/>
        <w:jc w:val="right"/>
        <w:rPr>
          <w:rFonts w:ascii="Simplified Arabic" w:eastAsia="Simplified Arabic" w:hAnsi="Simplified Arabic" w:cs="Simplified Arabic"/>
          <w:color w:val="000000"/>
          <w:sz w:val="24"/>
          <w:szCs w:val="24"/>
        </w:rPr>
      </w:pPr>
      <w:r>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hint="cs"/>
          <w:color w:val="000000"/>
          <w:sz w:val="24"/>
          <w:szCs w:val="24"/>
          <w:rtl/>
          <w:lang w:bidi="ar-IQ"/>
        </w:rPr>
        <w:t>.</w:t>
      </w:r>
      <w:r>
        <w:rPr>
          <w:rFonts w:ascii="Simplified Arabic" w:eastAsia="Simplified Arabic" w:hAnsi="Simplified Arabic" w:cs="Simplified Arabic"/>
          <w:color w:val="000000"/>
          <w:sz w:val="24"/>
          <w:szCs w:val="24"/>
        </w:rPr>
        <w:t>(</w:t>
      </w:r>
      <w:r w:rsidRPr="007328E2">
        <w:rPr>
          <w:vertAlign w:val="superscript"/>
        </w:rPr>
        <w:t xml:space="preserve"> </w:t>
      </w:r>
      <w:r>
        <w:rPr>
          <w:vertAlign w:val="superscript"/>
        </w:rPr>
        <w:footnoteRef/>
      </w:r>
      <w:r>
        <w:rPr>
          <w:rFonts w:ascii="Simplified Arabic" w:eastAsia="Simplified Arabic" w:hAnsi="Simplified Arabic" w:cs="Simplified Arabic"/>
          <w:color w:val="000000"/>
          <w:sz w:val="24"/>
          <w:szCs w:val="24"/>
        </w:rPr>
        <w:t>) See: Dujail Trial, Principle of Penal Legality, Part2, p. 41</w:t>
      </w:r>
    </w:p>
  </w:footnote>
  <w:footnote w:id="43">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tl/>
          <w:lang w:bidi="ar-IQ"/>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xml:space="preserve">) من هذه </w:t>
      </w:r>
      <w:r>
        <w:rPr>
          <w:rFonts w:ascii="Simplified Arabic" w:eastAsia="Simplified Arabic" w:hAnsi="Simplified Arabic" w:cs="Simplified Arabic" w:hint="cs"/>
          <w:color w:val="000000"/>
          <w:sz w:val="24"/>
          <w:szCs w:val="24"/>
          <w:rtl/>
        </w:rPr>
        <w:t>الاتفاقيات</w:t>
      </w:r>
      <w:r>
        <w:rPr>
          <w:rFonts w:ascii="Simplified Arabic" w:eastAsia="Simplified Arabic" w:hAnsi="Simplified Arabic" w:cs="Simplified Arabic"/>
          <w:color w:val="000000"/>
          <w:sz w:val="24"/>
          <w:szCs w:val="24"/>
          <w:rtl/>
        </w:rPr>
        <w:t xml:space="preserve"> </w:t>
      </w:r>
      <w:r>
        <w:rPr>
          <w:rFonts w:ascii="Simplified Arabic" w:eastAsia="Simplified Arabic" w:hAnsi="Simplified Arabic" w:cs="Simplified Arabic" w:hint="cs"/>
          <w:color w:val="000000"/>
          <w:sz w:val="24"/>
          <w:szCs w:val="24"/>
          <w:rtl/>
        </w:rPr>
        <w:t>اتفاقية</w:t>
      </w:r>
      <w:r>
        <w:rPr>
          <w:rFonts w:ascii="Simplified Arabic" w:eastAsia="Simplified Arabic" w:hAnsi="Simplified Arabic" w:cs="Simplified Arabic"/>
          <w:color w:val="000000"/>
          <w:sz w:val="24"/>
          <w:szCs w:val="24"/>
          <w:rtl/>
        </w:rPr>
        <w:t xml:space="preserve"> بريان كلوج عام 1938، وبروتوكول جنيف لعام 1924، و</w:t>
      </w:r>
      <w:r>
        <w:rPr>
          <w:rFonts w:ascii="Simplified Arabic" w:eastAsia="Simplified Arabic" w:hAnsi="Simplified Arabic" w:cs="Simplified Arabic" w:hint="cs"/>
          <w:color w:val="000000"/>
          <w:sz w:val="24"/>
          <w:szCs w:val="24"/>
          <w:rtl/>
        </w:rPr>
        <w:t>اتفاقيات</w:t>
      </w:r>
      <w:r>
        <w:rPr>
          <w:rFonts w:ascii="Simplified Arabic" w:eastAsia="Simplified Arabic" w:hAnsi="Simplified Arabic" w:cs="Simplified Arabic"/>
          <w:color w:val="000000"/>
          <w:sz w:val="24"/>
          <w:szCs w:val="24"/>
          <w:rtl/>
        </w:rPr>
        <w:t xml:space="preserve"> لاهاي لعام 1907.</w:t>
      </w:r>
    </w:p>
  </w:footnote>
  <w:footnote w:id="44">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tl/>
          <w:lang w:bidi="ar-IQ"/>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الدكتور</w:t>
      </w:r>
      <w:r>
        <w:rPr>
          <w:rFonts w:ascii="Simplified Arabic" w:eastAsia="Simplified Arabic" w:hAnsi="Simplified Arabic" w:cs="Simplified Arabic" w:hint="cs"/>
          <w:color w:val="000000"/>
          <w:sz w:val="24"/>
          <w:szCs w:val="24"/>
          <w:rtl/>
        </w:rPr>
        <w:t xml:space="preserve">ة </w:t>
      </w:r>
      <w:r>
        <w:rPr>
          <w:rFonts w:ascii="Simplified Arabic" w:eastAsia="Simplified Arabic" w:hAnsi="Simplified Arabic" w:cs="Simplified Arabic"/>
          <w:color w:val="000000"/>
          <w:sz w:val="24"/>
          <w:szCs w:val="24"/>
          <w:rtl/>
        </w:rPr>
        <w:t>حنان محب حسن حبيب، العدالة الجنائية الدولية ومسؤولية الأفراد وفقاً لقواعد القانون الدولي العام، دار الجامعة الجديدة، الإسكندرية، 2017، ص184.</w:t>
      </w:r>
    </w:p>
  </w:footnote>
  <w:footnote w:id="45">
    <w:p w:rsidR="00C2521D" w:rsidRPr="00401CD3" w:rsidRDefault="00C2521D" w:rsidP="00C2521D">
      <w:pPr>
        <w:pStyle w:val="a5"/>
        <w:bidi w:val="0"/>
        <w:jc w:val="both"/>
        <w:rPr>
          <w:rtl/>
        </w:rPr>
      </w:pPr>
      <w:r>
        <w:t>(</w:t>
      </w:r>
      <w:r>
        <w:rPr>
          <w:rStyle w:val="a6"/>
        </w:rPr>
        <w:footnoteRef/>
      </w:r>
      <w:r>
        <w:rPr>
          <w:rtl/>
        </w:rPr>
        <w:t xml:space="preserve"> </w:t>
      </w:r>
      <w:r>
        <w:rPr>
          <w:rFonts w:hint="cs"/>
          <w:rtl/>
        </w:rPr>
        <w:t>(</w:t>
      </w:r>
      <w:r>
        <w:rPr>
          <w:rFonts w:ascii="Simplified Arabic" w:eastAsia="Simplified Arabic" w:hAnsi="Simplified Arabic" w:cs="Simplified Arabic"/>
          <w:color w:val="000000"/>
          <w:sz w:val="24"/>
          <w:szCs w:val="24"/>
        </w:rPr>
        <w:t>Dapo Akande, Active Personality Principle, in Antonio Cassese, THE OXFORD COMPANION TO INTERNATIONAL CRIMINAL JUSTICE, Oxford University Press, 2009, p. 229.</w:t>
      </w:r>
    </w:p>
  </w:footnote>
  <w:footnote w:id="46">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صادق</w:t>
      </w:r>
      <w:r>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color w:val="000000"/>
          <w:sz w:val="24"/>
          <w:szCs w:val="24"/>
          <w:rtl/>
        </w:rPr>
        <w:t xml:space="preserve">العراق على </w:t>
      </w:r>
      <w:r>
        <w:rPr>
          <w:rFonts w:ascii="Simplified Arabic" w:eastAsia="Simplified Arabic" w:hAnsi="Simplified Arabic" w:cs="Simplified Arabic" w:hint="cs"/>
          <w:color w:val="000000"/>
          <w:sz w:val="24"/>
          <w:szCs w:val="24"/>
          <w:rtl/>
        </w:rPr>
        <w:t>اتفاقيات</w:t>
      </w:r>
      <w:r>
        <w:rPr>
          <w:rFonts w:ascii="Simplified Arabic" w:eastAsia="Simplified Arabic" w:hAnsi="Simplified Arabic" w:cs="Simplified Arabic"/>
          <w:color w:val="000000"/>
          <w:sz w:val="24"/>
          <w:szCs w:val="24"/>
          <w:rtl/>
        </w:rPr>
        <w:t xml:space="preserve"> جنيف الأربع لعام 1949 سنة 1956، وعلى </w:t>
      </w:r>
      <w:r>
        <w:rPr>
          <w:rFonts w:ascii="Simplified Arabic" w:eastAsia="Simplified Arabic" w:hAnsi="Simplified Arabic" w:cs="Simplified Arabic" w:hint="cs"/>
          <w:color w:val="000000"/>
          <w:sz w:val="24"/>
          <w:szCs w:val="24"/>
          <w:rtl/>
        </w:rPr>
        <w:t>اتفاقية</w:t>
      </w:r>
      <w:r>
        <w:rPr>
          <w:rFonts w:ascii="Simplified Arabic" w:eastAsia="Simplified Arabic" w:hAnsi="Simplified Arabic" w:cs="Simplified Arabic"/>
          <w:color w:val="000000"/>
          <w:sz w:val="24"/>
          <w:szCs w:val="24"/>
          <w:rtl/>
        </w:rPr>
        <w:t xml:space="preserve"> منع الإبادة الجماعية والعقاب عليها لعام 1948 بتأريخ 20/1/1959، وعلى العهد الدولي الخاص بالحقوق المدنية والسياسية لسنة 1966 في عام 1971، وعلى </w:t>
      </w:r>
      <w:r>
        <w:rPr>
          <w:rFonts w:ascii="Simplified Arabic" w:eastAsia="Simplified Arabic" w:hAnsi="Simplified Arabic" w:cs="Simplified Arabic" w:hint="cs"/>
          <w:color w:val="000000"/>
          <w:sz w:val="24"/>
          <w:szCs w:val="24"/>
          <w:rtl/>
        </w:rPr>
        <w:t>اتفاقية</w:t>
      </w:r>
      <w:r>
        <w:rPr>
          <w:rFonts w:ascii="Simplified Arabic" w:eastAsia="Simplified Arabic" w:hAnsi="Simplified Arabic" w:cs="Simplified Arabic"/>
          <w:color w:val="000000"/>
          <w:sz w:val="24"/>
          <w:szCs w:val="24"/>
          <w:rtl/>
        </w:rPr>
        <w:t xml:space="preserve"> مناهضة التعذيب لعام 1984 بقانون رقم (30) لسنة 2008.</w:t>
      </w:r>
    </w:p>
  </w:footnote>
  <w:footnote w:id="47">
    <w:p w:rsidR="00C2521D" w:rsidRDefault="00C2521D" w:rsidP="00C2521D">
      <w:pPr>
        <w:pBdr>
          <w:top w:val="nil"/>
          <w:left w:val="nil"/>
          <w:bottom w:val="nil"/>
          <w:right w:val="nil"/>
          <w:between w:val="nil"/>
        </w:pBdr>
        <w:bidi w:val="0"/>
        <w:spacing w:after="0" w:line="240" w:lineRule="auto"/>
        <w:jc w:val="lowKashida"/>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w:t>
      </w:r>
      <w:r>
        <w:rPr>
          <w:vertAlign w:val="superscript"/>
        </w:rPr>
        <w:footnoteRef/>
      </w:r>
      <w:r>
        <w:rPr>
          <w:rFonts w:ascii="Simplified Arabic" w:eastAsia="Simplified Arabic" w:hAnsi="Simplified Arabic" w:cs="Simplified Arabic"/>
          <w:color w:val="000000"/>
          <w:sz w:val="24"/>
          <w:szCs w:val="24"/>
        </w:rPr>
        <w:t>) Antonio Cassese, International criminal law, Oxford University press, Oxford, 2008, p. 340.</w:t>
      </w:r>
    </w:p>
  </w:footnote>
  <w:footnote w:id="48">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راجع : الدكتور</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color w:val="000000"/>
          <w:sz w:val="24"/>
          <w:szCs w:val="24"/>
          <w:rtl/>
        </w:rPr>
        <w:t>محمود نجيب حسني، دروس في القانون الجنائي الدولي، دار النهضة العربية، 1959-1960، ص</w:t>
      </w:r>
      <w:r>
        <w:rPr>
          <w:rFonts w:ascii="Simplified Arabic" w:eastAsia="Simplified Arabic" w:hAnsi="Simplified Arabic" w:cs="Simplified Arabic" w:hint="cs"/>
          <w:color w:val="000000"/>
          <w:sz w:val="24"/>
          <w:szCs w:val="24"/>
          <w:rtl/>
          <w:lang w:bidi="ar-IQ"/>
        </w:rPr>
        <w:t xml:space="preserve">فحة </w:t>
      </w:r>
      <w:r>
        <w:rPr>
          <w:rFonts w:ascii="Simplified Arabic" w:eastAsia="Simplified Arabic" w:hAnsi="Simplified Arabic" w:cs="Simplified Arabic"/>
          <w:color w:val="000000"/>
          <w:sz w:val="24"/>
          <w:szCs w:val="24"/>
          <w:rtl/>
        </w:rPr>
        <w:t>72 ؛ وراجع  أيضاً:  الدكتور  أشرف توفيق شمس الدين، مبادئ القانون الجنائي الدولي، دار النهضة العربية، القاهرة، 1998، ص</w:t>
      </w:r>
      <w:r>
        <w:rPr>
          <w:rFonts w:ascii="Simplified Arabic" w:eastAsia="Simplified Arabic" w:hAnsi="Simplified Arabic" w:cs="Simplified Arabic" w:hint="cs"/>
          <w:color w:val="000000"/>
          <w:sz w:val="24"/>
          <w:szCs w:val="24"/>
          <w:rtl/>
        </w:rPr>
        <w:t xml:space="preserve">فحة </w:t>
      </w:r>
      <w:r>
        <w:rPr>
          <w:rFonts w:ascii="Simplified Arabic" w:eastAsia="Simplified Arabic" w:hAnsi="Simplified Arabic" w:cs="Simplified Arabic"/>
          <w:color w:val="000000"/>
          <w:sz w:val="24"/>
          <w:szCs w:val="24"/>
          <w:rtl/>
        </w:rPr>
        <w:t>50</w:t>
      </w:r>
      <w:r>
        <w:rPr>
          <w:rFonts w:ascii="Simplified Arabic" w:eastAsia="Simplified Arabic" w:hAnsi="Simplified Arabic" w:cs="Simplified Arabic" w:hint="cs"/>
          <w:color w:val="000000"/>
          <w:sz w:val="24"/>
          <w:szCs w:val="24"/>
          <w:rtl/>
        </w:rPr>
        <w:t>.</w:t>
      </w:r>
    </w:p>
  </w:footnote>
  <w:footnote w:id="49">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xml:space="preserve">) الدكتور  أحمد عبدالعليم شاكر، </w:t>
      </w:r>
      <w:r>
        <w:rPr>
          <w:rFonts w:ascii="Simplified Arabic" w:eastAsia="Simplified Arabic" w:hAnsi="Simplified Arabic" w:cs="Simplified Arabic" w:hint="cs"/>
          <w:color w:val="000000"/>
          <w:sz w:val="24"/>
          <w:szCs w:val="24"/>
          <w:rtl/>
        </w:rPr>
        <w:t>مرجع سابق</w:t>
      </w:r>
      <w:r>
        <w:rPr>
          <w:rFonts w:ascii="Simplified Arabic" w:eastAsia="Simplified Arabic" w:hAnsi="Simplified Arabic" w:cs="Simplified Arabic"/>
          <w:color w:val="000000"/>
          <w:sz w:val="24"/>
          <w:szCs w:val="24"/>
          <w:rtl/>
        </w:rPr>
        <w:t>، ص</w:t>
      </w:r>
      <w:r>
        <w:rPr>
          <w:rFonts w:ascii="Simplified Arabic" w:eastAsia="Simplified Arabic" w:hAnsi="Simplified Arabic" w:cs="Simplified Arabic" w:hint="cs"/>
          <w:color w:val="000000"/>
          <w:sz w:val="24"/>
          <w:szCs w:val="24"/>
          <w:rtl/>
        </w:rPr>
        <w:t xml:space="preserve">فحة </w:t>
      </w:r>
      <w:r>
        <w:rPr>
          <w:rFonts w:ascii="Simplified Arabic" w:eastAsia="Simplified Arabic" w:hAnsi="Simplified Arabic" w:cs="Simplified Arabic"/>
          <w:color w:val="000000"/>
          <w:sz w:val="24"/>
          <w:szCs w:val="24"/>
          <w:rtl/>
        </w:rPr>
        <w:t>329.</w:t>
      </w:r>
    </w:p>
  </w:footnote>
  <w:footnote w:id="50">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w:t>
      </w:r>
      <w:r>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color w:val="000000"/>
          <w:sz w:val="24"/>
          <w:szCs w:val="24"/>
          <w:rtl/>
        </w:rPr>
        <w:t xml:space="preserve">الدكتور حسين حنفي عمر، حصانات الحكام ومحاكمتهم عن جرائم الحرب والعدوان والإبادة، والجرائم ضد الإنسانية، </w:t>
      </w:r>
      <w:r>
        <w:rPr>
          <w:rFonts w:ascii="Simplified Arabic" w:eastAsia="Simplified Arabic" w:hAnsi="Simplified Arabic" w:cs="Simplified Arabic" w:hint="cs"/>
          <w:color w:val="000000"/>
          <w:sz w:val="24"/>
          <w:szCs w:val="24"/>
          <w:rtl/>
        </w:rPr>
        <w:t>الطبعة الأولى</w:t>
      </w:r>
      <w:r>
        <w:rPr>
          <w:rFonts w:ascii="Simplified Arabic" w:eastAsia="Simplified Arabic" w:hAnsi="Simplified Arabic" w:cs="Simplified Arabic"/>
          <w:color w:val="000000"/>
          <w:sz w:val="24"/>
          <w:szCs w:val="24"/>
          <w:rtl/>
        </w:rPr>
        <w:t xml:space="preserve">، دار النهضة العربية، القاهرة، 2006، </w:t>
      </w:r>
      <w:r>
        <w:rPr>
          <w:rFonts w:ascii="Simplified Arabic" w:eastAsia="Simplified Arabic" w:hAnsi="Simplified Arabic" w:cs="Simplified Arabic" w:hint="cs"/>
          <w:color w:val="000000"/>
          <w:sz w:val="24"/>
          <w:szCs w:val="24"/>
          <w:rtl/>
        </w:rPr>
        <w:t xml:space="preserve">صفحة </w:t>
      </w:r>
      <w:r>
        <w:rPr>
          <w:rFonts w:ascii="Simplified Arabic" w:eastAsia="Simplified Arabic" w:hAnsi="Simplified Arabic" w:cs="Simplified Arabic"/>
          <w:color w:val="000000"/>
          <w:sz w:val="24"/>
          <w:szCs w:val="24"/>
          <w:rtl/>
        </w:rPr>
        <w:t>133.</w:t>
      </w:r>
    </w:p>
  </w:footnote>
  <w:footnote w:id="51">
    <w:p w:rsidR="00C2521D" w:rsidRDefault="00C2521D" w:rsidP="00C2521D">
      <w:pPr>
        <w:pBdr>
          <w:top w:val="nil"/>
          <w:left w:val="nil"/>
          <w:bottom w:val="nil"/>
          <w:right w:val="nil"/>
          <w:between w:val="nil"/>
        </w:pBdr>
        <w:spacing w:after="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الدكتور إبراهيم العنان</w:t>
      </w:r>
      <w:r>
        <w:rPr>
          <w:rFonts w:ascii="Simplified Arabic" w:eastAsia="Simplified Arabic" w:hAnsi="Simplified Arabic" w:cs="Simplified Arabic" w:hint="cs"/>
          <w:color w:val="000000"/>
          <w:sz w:val="24"/>
          <w:szCs w:val="24"/>
          <w:rtl/>
        </w:rPr>
        <w:t>ي</w:t>
      </w:r>
      <w:r>
        <w:rPr>
          <w:rFonts w:ascii="Simplified Arabic" w:eastAsia="Simplified Arabic" w:hAnsi="Simplified Arabic" w:cs="Simplified Arabic"/>
          <w:color w:val="000000"/>
          <w:sz w:val="24"/>
          <w:szCs w:val="24"/>
          <w:rtl/>
        </w:rPr>
        <w:t>، النظام الدولي الأمني، القاهرة، 1997، ص</w:t>
      </w:r>
      <w:r>
        <w:rPr>
          <w:rFonts w:ascii="Simplified Arabic" w:eastAsia="Simplified Arabic" w:hAnsi="Simplified Arabic" w:cs="Simplified Arabic" w:hint="cs"/>
          <w:color w:val="000000"/>
          <w:sz w:val="24"/>
          <w:szCs w:val="24"/>
          <w:rtl/>
        </w:rPr>
        <w:t xml:space="preserve">فحة </w:t>
      </w:r>
      <w:r>
        <w:rPr>
          <w:rFonts w:ascii="Simplified Arabic" w:eastAsia="Simplified Arabic" w:hAnsi="Simplified Arabic" w:cs="Simplified Arabic"/>
          <w:color w:val="000000"/>
          <w:sz w:val="24"/>
          <w:szCs w:val="24"/>
          <w:rtl/>
        </w:rPr>
        <w:t>277.</w:t>
      </w:r>
    </w:p>
  </w:footnote>
  <w:footnote w:id="52">
    <w:p w:rsidR="00C2521D" w:rsidRDefault="00C2521D" w:rsidP="00C2521D">
      <w:pPr>
        <w:pBdr>
          <w:top w:val="nil"/>
          <w:left w:val="nil"/>
          <w:bottom w:val="nil"/>
          <w:right w:val="nil"/>
          <w:between w:val="nil"/>
        </w:pBdr>
        <w:spacing w:after="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راجع: الوثائق الرسمية للجمعية العامة، الدورة التاسعة والثلاثين، الملحق رقم 10 (</w:t>
      </w:r>
      <w:r>
        <w:rPr>
          <w:rFonts w:ascii="Simplified Arabic" w:eastAsia="Simplified Arabic" w:hAnsi="Simplified Arabic" w:cs="Simplified Arabic"/>
          <w:color w:val="000000"/>
          <w:sz w:val="24"/>
          <w:szCs w:val="24"/>
        </w:rPr>
        <w:t>A</w:t>
      </w:r>
      <w:r>
        <w:rPr>
          <w:rFonts w:ascii="Simplified Arabic" w:eastAsia="Simplified Arabic" w:hAnsi="Simplified Arabic" w:cs="Simplified Arabic"/>
          <w:color w:val="000000"/>
          <w:sz w:val="24"/>
          <w:szCs w:val="24"/>
          <w:rtl/>
        </w:rPr>
        <w:t>/72/10)، حولية لجنة القانون الدولي1987، المجلد الثاني، الجزء الأول، الأمم المتحدة، نيويورك، 1989.</w:t>
      </w:r>
    </w:p>
  </w:footnote>
  <w:footnote w:id="53">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xml:space="preserve">) </w:t>
      </w:r>
      <w:r w:rsidRPr="0036375F">
        <w:rPr>
          <w:rFonts w:ascii="Simplified Arabic" w:eastAsia="Simplified Arabic" w:hAnsi="Simplified Arabic" w:cs="Simplified Arabic"/>
          <w:sz w:val="24"/>
          <w:szCs w:val="24"/>
          <w:rtl/>
        </w:rPr>
        <w:t>العفو نوعان: عفو خاص وهو العفو عن العقوبة الذي يمنح من قبل سلطة خاصة والمتمثلة في رئيس السلطة التنفيذية، وعفو عام أو الشامل وهو العفو عن الجريمة الذي هو إجراء تشريعي هدفه إزالة صفة الجريمة عن الفعل.</w:t>
      </w:r>
      <w:r>
        <w:rPr>
          <w:rFonts w:ascii="Simplified Arabic" w:eastAsia="Simplified Arabic" w:hAnsi="Simplified Arabic" w:cs="Simplified Arabic" w:hint="cs"/>
          <w:sz w:val="24"/>
          <w:szCs w:val="24"/>
          <w:rtl/>
        </w:rPr>
        <w:t xml:space="preserve"> </w:t>
      </w:r>
      <w:r>
        <w:rPr>
          <w:rFonts w:ascii="Simplified Arabic" w:eastAsia="Simplified Arabic" w:hAnsi="Simplified Arabic" w:cs="Simplified Arabic"/>
          <w:color w:val="000000"/>
          <w:sz w:val="24"/>
          <w:szCs w:val="24"/>
          <w:rtl/>
        </w:rPr>
        <w:t xml:space="preserve">لمزيد من التفاصيل حول هذا الموضوع راجع: الدكتور حسنين إبراهيم صالح عبيد، </w:t>
      </w:r>
      <w:r>
        <w:rPr>
          <w:rFonts w:ascii="Simplified Arabic" w:eastAsia="Simplified Arabic" w:hAnsi="Simplified Arabic" w:cs="Simplified Arabic" w:hint="cs"/>
          <w:color w:val="000000"/>
          <w:sz w:val="24"/>
          <w:szCs w:val="24"/>
          <w:rtl/>
        </w:rPr>
        <w:t>مرجع سابق</w:t>
      </w:r>
      <w:r>
        <w:rPr>
          <w:rFonts w:ascii="Simplified Arabic" w:eastAsia="Simplified Arabic" w:hAnsi="Simplified Arabic" w:cs="Simplified Arabic"/>
          <w:color w:val="000000"/>
          <w:sz w:val="24"/>
          <w:szCs w:val="24"/>
          <w:rtl/>
        </w:rPr>
        <w:t>، ص</w:t>
      </w:r>
      <w:r>
        <w:rPr>
          <w:rFonts w:ascii="Simplified Arabic" w:eastAsia="Simplified Arabic" w:hAnsi="Simplified Arabic" w:cs="Simplified Arabic" w:hint="cs"/>
          <w:color w:val="000000"/>
          <w:sz w:val="24"/>
          <w:szCs w:val="24"/>
          <w:rtl/>
        </w:rPr>
        <w:t xml:space="preserve">فحة </w:t>
      </w:r>
      <w:r>
        <w:rPr>
          <w:rFonts w:ascii="Simplified Arabic" w:eastAsia="Simplified Arabic" w:hAnsi="Simplified Arabic" w:cs="Simplified Arabic"/>
          <w:color w:val="000000"/>
          <w:sz w:val="24"/>
          <w:szCs w:val="24"/>
          <w:rtl/>
        </w:rPr>
        <w:t>133.</w:t>
      </w:r>
    </w:p>
  </w:footnote>
  <w:footnote w:id="54">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hint="cs"/>
          <w:color w:val="000000"/>
          <w:sz w:val="24"/>
          <w:szCs w:val="24"/>
          <w:rtl/>
          <w:lang w:bidi="ar-IQ"/>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xml:space="preserve">) الدكتور رمسيس بهنام، النظرية العامة للقانون الجنائي، </w:t>
      </w:r>
      <w:r>
        <w:rPr>
          <w:rFonts w:ascii="Simplified Arabic" w:eastAsia="Simplified Arabic" w:hAnsi="Simplified Arabic" w:cs="Simplified Arabic" w:hint="cs"/>
          <w:color w:val="000000"/>
          <w:sz w:val="24"/>
          <w:szCs w:val="24"/>
          <w:rtl/>
        </w:rPr>
        <w:t>الطبعة الثالثة،</w:t>
      </w:r>
      <w:r>
        <w:rPr>
          <w:rFonts w:ascii="Simplified Arabic" w:eastAsia="Simplified Arabic" w:hAnsi="Simplified Arabic" w:cs="Simplified Arabic"/>
          <w:color w:val="000000"/>
          <w:sz w:val="24"/>
          <w:szCs w:val="24"/>
          <w:rtl/>
        </w:rPr>
        <w:t xml:space="preserve"> منشأة المعارف، الإسكندرية، 1997، </w:t>
      </w:r>
      <w:r>
        <w:rPr>
          <w:rFonts w:ascii="Simplified Arabic" w:eastAsia="Simplified Arabic" w:hAnsi="Simplified Arabic" w:cs="Simplified Arabic" w:hint="cs"/>
          <w:color w:val="000000"/>
          <w:sz w:val="24"/>
          <w:szCs w:val="24"/>
          <w:rtl/>
        </w:rPr>
        <w:t xml:space="preserve">صفحة </w:t>
      </w:r>
      <w:r>
        <w:rPr>
          <w:rFonts w:ascii="Simplified Arabic" w:eastAsia="Simplified Arabic" w:hAnsi="Simplified Arabic" w:cs="Simplified Arabic"/>
          <w:color w:val="000000"/>
          <w:sz w:val="24"/>
          <w:szCs w:val="24"/>
          <w:rtl/>
        </w:rPr>
        <w:t>1196-1197؛ راجع  كذلك: المادة (150) من قانون العقوبات العراقي.</w:t>
      </w:r>
    </w:p>
  </w:footnote>
  <w:footnote w:id="55">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xml:space="preserve">) Josepha Close, </w:t>
      </w:r>
      <w:r w:rsidRPr="0088229B">
        <w:rPr>
          <w:rFonts w:ascii="Simplified Arabic" w:eastAsia="Simplified Arabic" w:hAnsi="Simplified Arabic" w:cs="Simplified Arabic"/>
          <w:color w:val="000000"/>
          <w:sz w:val="24"/>
          <w:szCs w:val="24"/>
        </w:rPr>
        <w:t>Amnesty, Serious Crimes and International Law: Global Perspectives in Theory</w:t>
      </w:r>
      <w:r>
        <w:rPr>
          <w:rFonts w:ascii="Simplified Arabic" w:eastAsia="Simplified Arabic" w:hAnsi="Simplified Arabic" w:cs="Simplified Arabic"/>
          <w:color w:val="000000"/>
          <w:sz w:val="24"/>
          <w:szCs w:val="24"/>
        </w:rPr>
        <w:t>, 1</w:t>
      </w:r>
      <w:r w:rsidRPr="0088229B">
        <w:rPr>
          <w:rFonts w:ascii="Simplified Arabic" w:eastAsia="Simplified Arabic" w:hAnsi="Simplified Arabic" w:cs="Simplified Arabic"/>
          <w:color w:val="000000"/>
          <w:sz w:val="24"/>
          <w:szCs w:val="24"/>
          <w:vertAlign w:val="superscript"/>
        </w:rPr>
        <w:t>st</w:t>
      </w:r>
      <w:r>
        <w:rPr>
          <w:rFonts w:ascii="Simplified Arabic" w:eastAsia="Simplified Arabic" w:hAnsi="Simplified Arabic" w:cs="Simplified Arabic"/>
          <w:color w:val="000000"/>
          <w:sz w:val="24"/>
          <w:szCs w:val="24"/>
        </w:rPr>
        <w:t xml:space="preserve"> edition, Routledge, New York, 2019, p. 180. </w:t>
      </w:r>
    </w:p>
  </w:footnote>
  <w:footnote w:id="56">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Andreas Oshea, Amnesty for crime in International Law and Practice, Koninklijke Brill NV, Leiden, Netherlands, 2004, p. 24.</w:t>
      </w:r>
    </w:p>
  </w:footnote>
  <w:footnote w:id="57">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i/>
          <w:color w:val="000000"/>
          <w:sz w:val="24"/>
          <w:szCs w:val="24"/>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M. Freeman, Necessary evils: Amnesties and the search for the Justice, Cambridge University press, Cambridge, 2009, p. 399</w:t>
      </w:r>
      <w:r>
        <w:rPr>
          <w:rFonts w:ascii="Simplified Arabic" w:eastAsia="Simplified Arabic" w:hAnsi="Simplified Arabic" w:cs="Simplified Arabic"/>
          <w:i/>
          <w:color w:val="000000"/>
          <w:sz w:val="24"/>
          <w:szCs w:val="24"/>
        </w:rPr>
        <w:t>.</w:t>
      </w:r>
    </w:p>
  </w:footnote>
  <w:footnote w:id="58">
    <w:p w:rsidR="00C2521D" w:rsidRPr="00474667"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xml:space="preserve">) See: Prosecutor v. Kallon, Case No. SCSL-2004-15-AR72 (E), and Kamara, Case No. SCSL-2004-16-AR72 (E), Decision on Challenge to Jurisdiction, 13  March 2004. </w:t>
      </w:r>
      <w:r>
        <w:rPr>
          <w:rFonts w:ascii="Simplified Arabic" w:eastAsia="Simplified Arabic" w:hAnsi="Simplified Arabic" w:cs="Simplified Arabic" w:hint="cs"/>
          <w:color w:val="000000"/>
          <w:sz w:val="24"/>
          <w:szCs w:val="24"/>
          <w:rtl/>
        </w:rPr>
        <w:t xml:space="preserve"> </w:t>
      </w:r>
      <w:r w:rsidRPr="00474667">
        <w:rPr>
          <w:rFonts w:ascii="Simplified Arabic" w:eastAsia="Simplified Arabic" w:hAnsi="Simplified Arabic" w:cs="Simplified Arabic" w:hint="cs"/>
          <w:color w:val="000000"/>
          <w:sz w:val="24"/>
          <w:szCs w:val="24"/>
          <w:rtl/>
        </w:rPr>
        <w:t>المنشورة</w:t>
      </w:r>
      <w:r w:rsidRPr="00474667">
        <w:rPr>
          <w:rFonts w:ascii="Simplified Arabic" w:eastAsia="Simplified Arabic" w:hAnsi="Simplified Arabic" w:cs="Simplified Arabic"/>
          <w:color w:val="000000"/>
          <w:sz w:val="24"/>
          <w:szCs w:val="24"/>
          <w:rtl/>
        </w:rPr>
        <w:t xml:space="preserve"> </w:t>
      </w:r>
      <w:r w:rsidRPr="00474667">
        <w:rPr>
          <w:rFonts w:ascii="Simplified Arabic" w:eastAsia="Simplified Arabic" w:hAnsi="Simplified Arabic" w:cs="Simplified Arabic" w:hint="cs"/>
          <w:color w:val="000000"/>
          <w:sz w:val="24"/>
          <w:szCs w:val="24"/>
          <w:rtl/>
        </w:rPr>
        <w:t>على</w:t>
      </w:r>
      <w:r w:rsidRPr="00474667">
        <w:rPr>
          <w:rFonts w:ascii="Simplified Arabic" w:eastAsia="Simplified Arabic" w:hAnsi="Simplified Arabic" w:cs="Simplified Arabic"/>
          <w:color w:val="000000"/>
          <w:sz w:val="24"/>
          <w:szCs w:val="24"/>
          <w:rtl/>
        </w:rPr>
        <w:t xml:space="preserve"> </w:t>
      </w:r>
      <w:r w:rsidRPr="00474667">
        <w:rPr>
          <w:rFonts w:ascii="Simplified Arabic" w:eastAsia="Simplified Arabic" w:hAnsi="Simplified Arabic" w:cs="Simplified Arabic" w:hint="cs"/>
          <w:color w:val="000000"/>
          <w:sz w:val="24"/>
          <w:szCs w:val="24"/>
          <w:rtl/>
        </w:rPr>
        <w:t>الموقع</w:t>
      </w:r>
      <w:r w:rsidRPr="00474667">
        <w:rPr>
          <w:rFonts w:ascii="Simplified Arabic" w:eastAsia="Simplified Arabic" w:hAnsi="Simplified Arabic" w:cs="Simplified Arabic"/>
          <w:color w:val="000000"/>
          <w:sz w:val="24"/>
          <w:szCs w:val="24"/>
          <w:rtl/>
        </w:rPr>
        <w:t xml:space="preserve"> </w:t>
      </w:r>
      <w:r w:rsidRPr="00474667">
        <w:rPr>
          <w:rFonts w:ascii="Simplified Arabic" w:eastAsia="Simplified Arabic" w:hAnsi="Simplified Arabic" w:cs="Simplified Arabic" w:hint="cs"/>
          <w:color w:val="000000"/>
          <w:sz w:val="24"/>
          <w:szCs w:val="24"/>
          <w:rtl/>
        </w:rPr>
        <w:t>الاليكتروني</w:t>
      </w:r>
      <w:r w:rsidRPr="00474667">
        <w:rPr>
          <w:rFonts w:ascii="Simplified Arabic" w:eastAsia="Simplified Arabic" w:hAnsi="Simplified Arabic" w:cs="Simplified Arabic"/>
          <w:color w:val="000000"/>
          <w:sz w:val="24"/>
          <w:szCs w:val="24"/>
          <w:rtl/>
        </w:rPr>
        <w:t xml:space="preserve"> </w:t>
      </w:r>
      <w:r w:rsidRPr="00474667">
        <w:rPr>
          <w:rFonts w:ascii="Simplified Arabic" w:eastAsia="Simplified Arabic" w:hAnsi="Simplified Arabic" w:cs="Simplified Arabic" w:hint="cs"/>
          <w:color w:val="000000"/>
          <w:sz w:val="24"/>
          <w:szCs w:val="24"/>
          <w:rtl/>
        </w:rPr>
        <w:t>التالي</w:t>
      </w:r>
      <w:r w:rsidRPr="00474667">
        <w:rPr>
          <w:rFonts w:ascii="Simplified Arabic" w:eastAsia="Simplified Arabic" w:hAnsi="Simplified Arabic" w:cs="Simplified Arabic"/>
          <w:color w:val="000000"/>
          <w:sz w:val="24"/>
          <w:szCs w:val="24"/>
          <w:rtl/>
        </w:rPr>
        <w:t xml:space="preserve">: </w:t>
      </w:r>
    </w:p>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hyperlink r:id="rId4" w:history="1">
        <w:r w:rsidRPr="00BD1EE3">
          <w:rPr>
            <w:rStyle w:val="Hyperlink"/>
            <w:rFonts w:ascii="Simplified Arabic" w:eastAsia="Simplified Arabic" w:hAnsi="Simplified Arabic" w:cs="Simplified Arabic"/>
            <w:sz w:val="24"/>
            <w:szCs w:val="24"/>
          </w:rPr>
          <w:t>http://www.worldcourts.com/scsl/eng/decisions/2004.03.13_Prosecutor_v_Kallon_Kamara.pdf</w:t>
        </w:r>
      </w:hyperlink>
      <w:r>
        <w:rPr>
          <w:rFonts w:ascii="Simplified Arabic" w:eastAsia="Simplified Arabic" w:hAnsi="Simplified Arabic" w:cs="Simplified Arabic"/>
          <w:color w:val="000000"/>
          <w:sz w:val="24"/>
          <w:szCs w:val="24"/>
        </w:rPr>
        <w:t xml:space="preserve"> </w:t>
      </w:r>
    </w:p>
  </w:footnote>
  <w:footnote w:id="59">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w:t>
      </w:r>
      <w:r>
        <w:rPr>
          <w:vertAlign w:val="superscript"/>
        </w:rPr>
        <w:footnoteRef/>
      </w:r>
      <w:r>
        <w:rPr>
          <w:rFonts w:ascii="Simplified Arabic" w:eastAsia="Simplified Arabic" w:hAnsi="Simplified Arabic" w:cs="Simplified Arabic"/>
          <w:color w:val="000000"/>
          <w:sz w:val="24"/>
          <w:szCs w:val="24"/>
          <w:rtl/>
        </w:rPr>
        <w:t>)</w:t>
      </w:r>
      <w:r>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color w:val="000000"/>
          <w:sz w:val="24"/>
          <w:szCs w:val="24"/>
          <w:rtl/>
        </w:rPr>
        <w:t>المادة (73/أولاً) من دستور جمهورية العراق لعام 2005.</w:t>
      </w:r>
    </w:p>
  </w:footnote>
  <w:footnote w:id="60">
    <w:p w:rsidR="00C2521D" w:rsidRDefault="00C2521D" w:rsidP="00C2521D">
      <w:pPr>
        <w:pBdr>
          <w:top w:val="nil"/>
          <w:left w:val="nil"/>
          <w:bottom w:val="nil"/>
          <w:right w:val="nil"/>
          <w:between w:val="nil"/>
        </w:pBdr>
        <w:spacing w:after="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xml:space="preserve">) البروتوكول الثاني الإضافي إلى </w:t>
      </w:r>
      <w:r>
        <w:rPr>
          <w:rFonts w:ascii="Simplified Arabic" w:eastAsia="Simplified Arabic" w:hAnsi="Simplified Arabic" w:cs="Simplified Arabic" w:hint="cs"/>
          <w:color w:val="000000"/>
          <w:sz w:val="24"/>
          <w:szCs w:val="24"/>
          <w:rtl/>
        </w:rPr>
        <w:t>اتفاقيات</w:t>
      </w:r>
      <w:r>
        <w:rPr>
          <w:rFonts w:ascii="Simplified Arabic" w:eastAsia="Simplified Arabic" w:hAnsi="Simplified Arabic" w:cs="Simplified Arabic"/>
          <w:color w:val="000000"/>
          <w:sz w:val="24"/>
          <w:szCs w:val="24"/>
          <w:rtl/>
        </w:rPr>
        <w:t xml:space="preserve"> جنيف الخاص بحماية ضحايا المنازعات المسلحة غير الدولية والذي صدر عام 1977 لتنظيم الحروب الأهلية.</w:t>
      </w:r>
    </w:p>
  </w:footnote>
  <w:footnote w:id="61">
    <w:p w:rsidR="00C2521D" w:rsidRPr="00965B8C"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b/>
          <w:bCs/>
          <w:color w:val="000000"/>
          <w:sz w:val="24"/>
          <w:szCs w:val="24"/>
          <w:lang w:bidi="ar-IQ"/>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xml:space="preserve">) </w:t>
      </w:r>
      <w:r w:rsidRPr="00965B8C">
        <w:rPr>
          <w:rFonts w:ascii="Simplified Arabic" w:eastAsia="Simplified Arabic" w:hAnsi="Simplified Arabic" w:cs="Simplified Arabic"/>
          <w:color w:val="000000"/>
          <w:sz w:val="24"/>
          <w:szCs w:val="24"/>
        </w:rPr>
        <w:t>Anja Seibert – Fohr, “The Relevance of the Rome Statute of the International Criminal Court for Amnesties and Truth Commissions”, Max Planck Yearbook of United Nations Law, Vol. 7, 2003</w:t>
      </w:r>
      <w:r>
        <w:rPr>
          <w:rFonts w:ascii="Simplified Arabic" w:eastAsia="Simplified Arabic" w:hAnsi="Simplified Arabic" w:cs="Simplified Arabic"/>
          <w:color w:val="000000"/>
          <w:sz w:val="24"/>
          <w:szCs w:val="24"/>
        </w:rPr>
        <w:t xml:space="preserve">, </w:t>
      </w:r>
      <w:r w:rsidRPr="00965B8C">
        <w:rPr>
          <w:rFonts w:ascii="Simplified Arabic" w:eastAsia="Simplified Arabic" w:hAnsi="Simplified Arabic" w:cs="Simplified Arabic"/>
          <w:color w:val="000000"/>
          <w:sz w:val="24"/>
          <w:szCs w:val="24"/>
          <w:lang w:bidi="ar-IQ"/>
        </w:rPr>
        <w:t>p. 554.</w:t>
      </w:r>
    </w:p>
  </w:footnote>
  <w:footnote w:id="62">
    <w:p w:rsidR="00C2521D" w:rsidRDefault="00C2521D" w:rsidP="00C2521D">
      <w:pPr>
        <w:pBdr>
          <w:top w:val="nil"/>
          <w:left w:val="nil"/>
          <w:bottom w:val="nil"/>
          <w:right w:val="nil"/>
          <w:between w:val="nil"/>
        </w:pBdr>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w:t>
      </w:r>
      <w:r>
        <w:rPr>
          <w:vertAlign w:val="superscript"/>
        </w:rPr>
        <w:footnoteRef/>
      </w:r>
      <w:r>
        <w:rPr>
          <w:rFonts w:ascii="Simplified Arabic" w:eastAsia="Simplified Arabic" w:hAnsi="Simplified Arabic" w:cs="Simplified Arabic"/>
          <w:color w:val="000000"/>
          <w:sz w:val="24"/>
          <w:szCs w:val="24"/>
          <w:rtl/>
        </w:rPr>
        <w:t>) تقرير لجنة القانون الدولي في دورتها التاسعة والستون، الجمعية العامة، الوثائق الرسمية، الدورة الثانية والسبعون، الملحق رقم 10 (</w:t>
      </w:r>
      <w:r>
        <w:rPr>
          <w:rFonts w:ascii="Simplified Arabic" w:eastAsia="Simplified Arabic" w:hAnsi="Simplified Arabic" w:cs="Simplified Arabic"/>
          <w:color w:val="000000"/>
          <w:sz w:val="24"/>
          <w:szCs w:val="24"/>
        </w:rPr>
        <w:t>A</w:t>
      </w:r>
      <w:r>
        <w:rPr>
          <w:rFonts w:ascii="Simplified Arabic" w:eastAsia="Simplified Arabic" w:hAnsi="Simplified Arabic" w:cs="Simplified Arabic"/>
          <w:color w:val="000000"/>
          <w:sz w:val="24"/>
          <w:szCs w:val="24"/>
          <w:rtl/>
        </w:rPr>
        <w:t>/72/10)، ص14.</w:t>
      </w:r>
    </w:p>
  </w:footnote>
  <w:footnote w:id="63">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Declaration on the Protection of All Persons from Enforced Disappearances, G. A. Res. 47/133, U.N. Doc. A/RES/47/133 (18 December 1992).</w:t>
      </w:r>
    </w:p>
  </w:footnote>
  <w:footnote w:id="64">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Prosecutor v. Anto Furundzija, Case No. IT-95-17/1-T, Judgment,10 December 1998, Trial Chamber, International Tribunal for the Prosecution of persons Responsible for Serious Violations of International Humanitarian Law Committed in the Territory of former Yugoslavia since 1991.</w:t>
      </w:r>
    </w:p>
    <w:p w:rsidR="00C2521D" w:rsidRDefault="00C2521D" w:rsidP="00C2521D">
      <w:pPr>
        <w:bidi w:val="0"/>
        <w:jc w:val="right"/>
        <w:rPr>
          <w:sz w:val="24"/>
          <w:szCs w:val="24"/>
          <w:lang w:bidi="ar-IQ"/>
        </w:rPr>
      </w:pPr>
      <w:r w:rsidRPr="00474667">
        <w:rPr>
          <w:rFonts w:hint="cs"/>
          <w:sz w:val="24"/>
          <w:szCs w:val="24"/>
          <w:rtl/>
          <w:lang w:bidi="ar-IQ"/>
        </w:rPr>
        <w:t xml:space="preserve">والمنشورة على الموقع الإلكتروني التالي: </w:t>
      </w:r>
    </w:p>
    <w:p w:rsidR="00C2521D" w:rsidRPr="00474667" w:rsidRDefault="00C2521D" w:rsidP="00C2521D">
      <w:pPr>
        <w:bidi w:val="0"/>
        <w:rPr>
          <w:sz w:val="24"/>
          <w:szCs w:val="24"/>
          <w:lang w:bidi="ar-IQ"/>
        </w:rPr>
      </w:pPr>
      <w:r w:rsidRPr="00474667">
        <w:rPr>
          <w:sz w:val="24"/>
          <w:szCs w:val="24"/>
          <w:lang w:bidi="ar-IQ"/>
        </w:rPr>
        <w:t>https://www.icty.org/x/cases/furundzija/tjug/en/fur-tj981210e.pdf</w:t>
      </w:r>
    </w:p>
  </w:footnote>
  <w:footnote w:id="65">
    <w:p w:rsidR="00C2521D" w:rsidRDefault="00C2521D" w:rsidP="00C2521D">
      <w:pPr>
        <w:pBdr>
          <w:top w:val="nil"/>
          <w:left w:val="nil"/>
          <w:bottom w:val="nil"/>
          <w:right w:val="nil"/>
          <w:between w:val="nil"/>
        </w:pBdr>
        <w:bidi w:val="0"/>
        <w:spacing w:after="0" w:line="24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w:t>
      </w:r>
      <w:r>
        <w:rPr>
          <w:vertAlign w:val="superscript"/>
        </w:rPr>
        <w:footnoteRef/>
      </w:r>
      <w:r>
        <w:rPr>
          <w:rFonts w:ascii="Simplified Arabic" w:eastAsia="Simplified Arabic" w:hAnsi="Simplified Arabic" w:cs="Simplified Arabic"/>
          <w:color w:val="000000"/>
          <w:sz w:val="24"/>
          <w:szCs w:val="24"/>
        </w:rPr>
        <w:t>) See: Carsten Stahn, ((A critical introduction to International Criminal Law)), Cambridge University Press, Cambridge, 2019, pp. 257-258.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480"/>
    <w:multiLevelType w:val="hybridMultilevel"/>
    <w:tmpl w:val="95F0C308"/>
    <w:lvl w:ilvl="0" w:tplc="832CB768">
      <w:start w:val="1"/>
      <w:numFmt w:val="decimal"/>
      <w:lvlText w:val="%1."/>
      <w:lvlJc w:val="left"/>
      <w:pPr>
        <w:ind w:left="720" w:hanging="360"/>
      </w:pPr>
      <w:rPr>
        <w:rFonts w:asciiTheme="minorHAnsi" w:hAnsiTheme="min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0507"/>
    <w:multiLevelType w:val="hybridMultilevel"/>
    <w:tmpl w:val="738C61A8"/>
    <w:lvl w:ilvl="0" w:tplc="41E0BF4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A671CE"/>
    <w:multiLevelType w:val="hybridMultilevel"/>
    <w:tmpl w:val="BBB4A282"/>
    <w:lvl w:ilvl="0" w:tplc="F84293C0">
      <w:start w:val="1"/>
      <w:numFmt w:val="decimal"/>
      <w:lvlText w:val="%1."/>
      <w:lvlJc w:val="left"/>
      <w:pPr>
        <w:ind w:left="8190" w:hanging="78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B4E2C"/>
    <w:multiLevelType w:val="multilevel"/>
    <w:tmpl w:val="8484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44EEB"/>
    <w:multiLevelType w:val="hybridMultilevel"/>
    <w:tmpl w:val="CA0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07867"/>
    <w:multiLevelType w:val="hybridMultilevel"/>
    <w:tmpl w:val="64F6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2478C"/>
    <w:multiLevelType w:val="hybridMultilevel"/>
    <w:tmpl w:val="B99E7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E7304"/>
    <w:multiLevelType w:val="hybridMultilevel"/>
    <w:tmpl w:val="F1BC63FA"/>
    <w:lvl w:ilvl="0" w:tplc="B72A4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B715B7"/>
    <w:multiLevelType w:val="hybridMultilevel"/>
    <w:tmpl w:val="A272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408B3"/>
    <w:multiLevelType w:val="hybridMultilevel"/>
    <w:tmpl w:val="EDF0A946"/>
    <w:lvl w:ilvl="0" w:tplc="F84293C0">
      <w:start w:val="1"/>
      <w:numFmt w:val="decimal"/>
      <w:lvlText w:val="%1."/>
      <w:lvlJc w:val="left"/>
      <w:pPr>
        <w:ind w:left="8114" w:hanging="78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EE42DCC"/>
    <w:multiLevelType w:val="hybridMultilevel"/>
    <w:tmpl w:val="D684474C"/>
    <w:lvl w:ilvl="0" w:tplc="1D7EF1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B25B3"/>
    <w:multiLevelType w:val="hybridMultilevel"/>
    <w:tmpl w:val="A272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B22EF"/>
    <w:multiLevelType w:val="hybridMultilevel"/>
    <w:tmpl w:val="6112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A4C40"/>
    <w:multiLevelType w:val="hybridMultilevel"/>
    <w:tmpl w:val="47A2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E1DAE"/>
    <w:multiLevelType w:val="hybridMultilevel"/>
    <w:tmpl w:val="C2945F3A"/>
    <w:lvl w:ilvl="0" w:tplc="78E449D4">
      <w:start w:val="1"/>
      <w:numFmt w:val="arabicAlpha"/>
      <w:lvlText w:val="%1."/>
      <w:lvlJc w:val="left"/>
      <w:pPr>
        <w:ind w:left="1860" w:hanging="1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91650"/>
    <w:multiLevelType w:val="hybridMultilevel"/>
    <w:tmpl w:val="54EC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54622"/>
    <w:multiLevelType w:val="hybridMultilevel"/>
    <w:tmpl w:val="685E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1"/>
  </w:num>
  <w:num w:numId="5">
    <w:abstractNumId w:val="8"/>
  </w:num>
  <w:num w:numId="6">
    <w:abstractNumId w:val="13"/>
  </w:num>
  <w:num w:numId="7">
    <w:abstractNumId w:val="16"/>
  </w:num>
  <w:num w:numId="8">
    <w:abstractNumId w:val="12"/>
  </w:num>
  <w:num w:numId="9">
    <w:abstractNumId w:val="1"/>
  </w:num>
  <w:num w:numId="10">
    <w:abstractNumId w:val="15"/>
  </w:num>
  <w:num w:numId="11">
    <w:abstractNumId w:val="6"/>
  </w:num>
  <w:num w:numId="12">
    <w:abstractNumId w:val="10"/>
  </w:num>
  <w:num w:numId="13">
    <w:abstractNumId w:val="4"/>
  </w:num>
  <w:num w:numId="14">
    <w:abstractNumId w:val="14"/>
  </w:num>
  <w:num w:numId="15">
    <w:abstractNumId w:val="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1D"/>
    <w:rsid w:val="003D2A25"/>
    <w:rsid w:val="004B7CE4"/>
    <w:rsid w:val="00925300"/>
    <w:rsid w:val="00C2521D"/>
    <w:rsid w:val="00FB2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1D"/>
    <w:pPr>
      <w:ind w:left="720"/>
      <w:contextualSpacing/>
    </w:pPr>
  </w:style>
  <w:style w:type="character" w:styleId="Hyperlink">
    <w:name w:val="Hyperlink"/>
    <w:basedOn w:val="a0"/>
    <w:uiPriority w:val="99"/>
    <w:unhideWhenUsed/>
    <w:rsid w:val="00C2521D"/>
    <w:rPr>
      <w:color w:val="0000FF"/>
      <w:u w:val="single"/>
    </w:rPr>
  </w:style>
  <w:style w:type="paragraph" w:styleId="a4">
    <w:name w:val="footer"/>
    <w:basedOn w:val="a"/>
    <w:link w:val="Char"/>
    <w:uiPriority w:val="99"/>
    <w:unhideWhenUsed/>
    <w:rsid w:val="00C2521D"/>
    <w:pPr>
      <w:tabs>
        <w:tab w:val="center" w:pos="4153"/>
        <w:tab w:val="right" w:pos="8306"/>
      </w:tabs>
      <w:spacing w:after="0" w:line="240" w:lineRule="auto"/>
    </w:pPr>
  </w:style>
  <w:style w:type="character" w:customStyle="1" w:styleId="Char">
    <w:name w:val="تذييل الصفحة Char"/>
    <w:basedOn w:val="a0"/>
    <w:link w:val="a4"/>
    <w:uiPriority w:val="99"/>
    <w:rsid w:val="00C2521D"/>
  </w:style>
  <w:style w:type="paragraph" w:styleId="a5">
    <w:name w:val="footnote text"/>
    <w:basedOn w:val="a"/>
    <w:link w:val="Char0"/>
    <w:uiPriority w:val="99"/>
    <w:unhideWhenUsed/>
    <w:rsid w:val="00C2521D"/>
    <w:pPr>
      <w:spacing w:after="0" w:line="240" w:lineRule="auto"/>
    </w:pPr>
    <w:rPr>
      <w:sz w:val="20"/>
      <w:szCs w:val="20"/>
    </w:rPr>
  </w:style>
  <w:style w:type="character" w:customStyle="1" w:styleId="Char0">
    <w:name w:val="نص حاشية سفلية Char"/>
    <w:basedOn w:val="a0"/>
    <w:link w:val="a5"/>
    <w:uiPriority w:val="99"/>
    <w:rsid w:val="00C2521D"/>
    <w:rPr>
      <w:sz w:val="20"/>
      <w:szCs w:val="20"/>
    </w:rPr>
  </w:style>
  <w:style w:type="character" w:styleId="a6">
    <w:name w:val="footnote reference"/>
    <w:basedOn w:val="a0"/>
    <w:uiPriority w:val="99"/>
    <w:semiHidden/>
    <w:unhideWhenUsed/>
    <w:rsid w:val="00C2521D"/>
    <w:rPr>
      <w:vertAlign w:val="superscript"/>
    </w:rPr>
  </w:style>
  <w:style w:type="paragraph" w:customStyle="1" w:styleId="id5">
    <w:name w:val="id5"/>
    <w:basedOn w:val="a"/>
    <w:rsid w:val="00C252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6">
    <w:name w:val="id6"/>
    <w:basedOn w:val="a"/>
    <w:rsid w:val="00C252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8">
    <w:name w:val="id8"/>
    <w:basedOn w:val="a"/>
    <w:rsid w:val="00C2521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C2521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2521D"/>
    <w:rPr>
      <w:rFonts w:ascii="Tahoma" w:hAnsi="Tahoma" w:cs="Tahoma"/>
      <w:sz w:val="16"/>
      <w:szCs w:val="16"/>
    </w:rPr>
  </w:style>
  <w:style w:type="paragraph" w:styleId="HTML">
    <w:name w:val="HTML Preformatted"/>
    <w:basedOn w:val="a"/>
    <w:link w:val="HTMLChar"/>
    <w:uiPriority w:val="99"/>
    <w:unhideWhenUsed/>
    <w:rsid w:val="00C2521D"/>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C2521D"/>
    <w:rPr>
      <w:rFonts w:ascii="Consolas" w:hAnsi="Consolas" w:cs="Consolas"/>
      <w:sz w:val="20"/>
      <w:szCs w:val="20"/>
    </w:rPr>
  </w:style>
  <w:style w:type="paragraph" w:styleId="a8">
    <w:name w:val="header"/>
    <w:basedOn w:val="a"/>
    <w:link w:val="Char2"/>
    <w:uiPriority w:val="99"/>
    <w:unhideWhenUsed/>
    <w:rsid w:val="00FB2E93"/>
    <w:pPr>
      <w:tabs>
        <w:tab w:val="center" w:pos="4153"/>
        <w:tab w:val="right" w:pos="8306"/>
      </w:tabs>
      <w:spacing w:after="0" w:line="240" w:lineRule="auto"/>
    </w:pPr>
  </w:style>
  <w:style w:type="character" w:customStyle="1" w:styleId="Char2">
    <w:name w:val="رأس الصفحة Char"/>
    <w:basedOn w:val="a0"/>
    <w:link w:val="a8"/>
    <w:uiPriority w:val="99"/>
    <w:rsid w:val="00FB2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1D"/>
    <w:pPr>
      <w:ind w:left="720"/>
      <w:contextualSpacing/>
    </w:pPr>
  </w:style>
  <w:style w:type="character" w:styleId="Hyperlink">
    <w:name w:val="Hyperlink"/>
    <w:basedOn w:val="a0"/>
    <w:uiPriority w:val="99"/>
    <w:unhideWhenUsed/>
    <w:rsid w:val="00C2521D"/>
    <w:rPr>
      <w:color w:val="0000FF"/>
      <w:u w:val="single"/>
    </w:rPr>
  </w:style>
  <w:style w:type="paragraph" w:styleId="a4">
    <w:name w:val="footer"/>
    <w:basedOn w:val="a"/>
    <w:link w:val="Char"/>
    <w:uiPriority w:val="99"/>
    <w:unhideWhenUsed/>
    <w:rsid w:val="00C2521D"/>
    <w:pPr>
      <w:tabs>
        <w:tab w:val="center" w:pos="4153"/>
        <w:tab w:val="right" w:pos="8306"/>
      </w:tabs>
      <w:spacing w:after="0" w:line="240" w:lineRule="auto"/>
    </w:pPr>
  </w:style>
  <w:style w:type="character" w:customStyle="1" w:styleId="Char">
    <w:name w:val="تذييل الصفحة Char"/>
    <w:basedOn w:val="a0"/>
    <w:link w:val="a4"/>
    <w:uiPriority w:val="99"/>
    <w:rsid w:val="00C2521D"/>
  </w:style>
  <w:style w:type="paragraph" w:styleId="a5">
    <w:name w:val="footnote text"/>
    <w:basedOn w:val="a"/>
    <w:link w:val="Char0"/>
    <w:uiPriority w:val="99"/>
    <w:unhideWhenUsed/>
    <w:rsid w:val="00C2521D"/>
    <w:pPr>
      <w:spacing w:after="0" w:line="240" w:lineRule="auto"/>
    </w:pPr>
    <w:rPr>
      <w:sz w:val="20"/>
      <w:szCs w:val="20"/>
    </w:rPr>
  </w:style>
  <w:style w:type="character" w:customStyle="1" w:styleId="Char0">
    <w:name w:val="نص حاشية سفلية Char"/>
    <w:basedOn w:val="a0"/>
    <w:link w:val="a5"/>
    <w:uiPriority w:val="99"/>
    <w:rsid w:val="00C2521D"/>
    <w:rPr>
      <w:sz w:val="20"/>
      <w:szCs w:val="20"/>
    </w:rPr>
  </w:style>
  <w:style w:type="character" w:styleId="a6">
    <w:name w:val="footnote reference"/>
    <w:basedOn w:val="a0"/>
    <w:uiPriority w:val="99"/>
    <w:semiHidden/>
    <w:unhideWhenUsed/>
    <w:rsid w:val="00C2521D"/>
    <w:rPr>
      <w:vertAlign w:val="superscript"/>
    </w:rPr>
  </w:style>
  <w:style w:type="paragraph" w:customStyle="1" w:styleId="id5">
    <w:name w:val="id5"/>
    <w:basedOn w:val="a"/>
    <w:rsid w:val="00C252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6">
    <w:name w:val="id6"/>
    <w:basedOn w:val="a"/>
    <w:rsid w:val="00C252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8">
    <w:name w:val="id8"/>
    <w:basedOn w:val="a"/>
    <w:rsid w:val="00C2521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C2521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2521D"/>
    <w:rPr>
      <w:rFonts w:ascii="Tahoma" w:hAnsi="Tahoma" w:cs="Tahoma"/>
      <w:sz w:val="16"/>
      <w:szCs w:val="16"/>
    </w:rPr>
  </w:style>
  <w:style w:type="paragraph" w:styleId="HTML">
    <w:name w:val="HTML Preformatted"/>
    <w:basedOn w:val="a"/>
    <w:link w:val="HTMLChar"/>
    <w:uiPriority w:val="99"/>
    <w:unhideWhenUsed/>
    <w:rsid w:val="00C2521D"/>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C2521D"/>
    <w:rPr>
      <w:rFonts w:ascii="Consolas" w:hAnsi="Consolas" w:cs="Consolas"/>
      <w:sz w:val="20"/>
      <w:szCs w:val="20"/>
    </w:rPr>
  </w:style>
  <w:style w:type="paragraph" w:styleId="a8">
    <w:name w:val="header"/>
    <w:basedOn w:val="a"/>
    <w:link w:val="Char2"/>
    <w:uiPriority w:val="99"/>
    <w:unhideWhenUsed/>
    <w:rsid w:val="00FB2E93"/>
    <w:pPr>
      <w:tabs>
        <w:tab w:val="center" w:pos="4153"/>
        <w:tab w:val="right" w:pos="8306"/>
      </w:tabs>
      <w:spacing w:after="0" w:line="240" w:lineRule="auto"/>
    </w:pPr>
  </w:style>
  <w:style w:type="character" w:customStyle="1" w:styleId="Char2">
    <w:name w:val="رأس الصفحة Char"/>
    <w:basedOn w:val="a0"/>
    <w:link w:val="a8"/>
    <w:uiPriority w:val="99"/>
    <w:rsid w:val="00FB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lpit.alwatanvoice.com/content/print/22854.html" TargetMode="External"/><Relationship Id="rId2" Type="http://schemas.openxmlformats.org/officeDocument/2006/relationships/hyperlink" Target="javascript:;" TargetMode="External"/><Relationship Id="rId1" Type="http://schemas.openxmlformats.org/officeDocument/2006/relationships/hyperlink" Target="javascript:;" TargetMode="External"/><Relationship Id="rId4" Type="http://schemas.openxmlformats.org/officeDocument/2006/relationships/hyperlink" Target="http://www.worldcourts.com/scsl/eng/decisions/2004.03.13_Prosecutor_v_Kallon_Kamara.pd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43</Pages>
  <Words>7736</Words>
  <Characters>44097</Characters>
  <Application>Microsoft Office Word</Application>
  <DocSecurity>0</DocSecurity>
  <Lines>367</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2021-05-02T18:52:00Z</dcterms:created>
  <dcterms:modified xsi:type="dcterms:W3CDTF">2021-05-02T19:27:00Z</dcterms:modified>
</cp:coreProperties>
</file>