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300E" w:rsidRPr="00E36B42" w:rsidRDefault="0068300E" w:rsidP="0068300E">
      <w:pPr>
        <w:spacing w:after="0" w:line="240" w:lineRule="auto"/>
        <w:jc w:val="center"/>
        <w:rPr>
          <w:rFonts w:ascii="Times New Roman" w:eastAsia="Times New Roman" w:hAnsi="Times New Roman" w:cs="Times New Roman"/>
          <w:b/>
          <w:bCs/>
          <w:sz w:val="36"/>
          <w:szCs w:val="36"/>
          <w:rtl/>
          <w:lang w:bidi="ar"/>
        </w:rPr>
      </w:pPr>
      <w:r>
        <w:rPr>
          <w:rFonts w:ascii="Times New Roman" w:eastAsia="Times New Roman" w:hAnsi="Times New Roman" w:cs="Times New Roman" w:hint="cs"/>
          <w:b/>
          <w:bCs/>
          <w:sz w:val="36"/>
          <w:szCs w:val="36"/>
          <w:rtl/>
          <w:lang w:bidi="ar"/>
        </w:rPr>
        <w:t xml:space="preserve">المحاضرة التاسعة </w:t>
      </w:r>
      <w:r w:rsidRPr="00E36B42">
        <w:rPr>
          <w:rFonts w:ascii="Times New Roman" w:eastAsia="Times New Roman" w:hAnsi="Times New Roman" w:cs="Times New Roman" w:hint="cs"/>
          <w:b/>
          <w:bCs/>
          <w:sz w:val="36"/>
          <w:szCs w:val="36"/>
          <w:rtl/>
          <w:lang w:bidi="ar"/>
        </w:rPr>
        <w:t>ال</w:t>
      </w:r>
      <w:r>
        <w:rPr>
          <w:rFonts w:ascii="Times New Roman" w:eastAsia="Times New Roman" w:hAnsi="Times New Roman" w:cs="Times New Roman" w:hint="cs"/>
          <w:b/>
          <w:bCs/>
          <w:sz w:val="36"/>
          <w:szCs w:val="36"/>
          <w:rtl/>
          <w:lang w:bidi="ar"/>
        </w:rPr>
        <w:t xml:space="preserve">معوقات القانونية التي </w:t>
      </w:r>
      <w:r w:rsidRPr="00E36B42">
        <w:rPr>
          <w:rFonts w:ascii="Times New Roman" w:eastAsia="Times New Roman" w:hAnsi="Times New Roman" w:cs="Times New Roman" w:hint="cs"/>
          <w:b/>
          <w:bCs/>
          <w:sz w:val="36"/>
          <w:szCs w:val="36"/>
          <w:rtl/>
          <w:lang w:bidi="ar"/>
        </w:rPr>
        <w:t>تحول دون تأهيل السجناء</w:t>
      </w:r>
    </w:p>
    <w:p w:rsidR="0068300E" w:rsidRDefault="0068300E" w:rsidP="0068300E">
      <w:pPr>
        <w:spacing w:after="0" w:line="240" w:lineRule="auto"/>
        <w:jc w:val="center"/>
        <w:rPr>
          <w:rFonts w:ascii="Times New Roman" w:eastAsia="Times New Roman" w:hAnsi="Times New Roman" w:cs="Times New Roman"/>
          <w:sz w:val="24"/>
          <w:szCs w:val="24"/>
          <w:rtl/>
          <w:lang w:bidi="ar"/>
        </w:rPr>
      </w:pPr>
    </w:p>
    <w:p w:rsidR="0068300E" w:rsidRDefault="0068300E" w:rsidP="0068300E">
      <w:pPr>
        <w:spacing w:after="0" w:line="240" w:lineRule="auto"/>
        <w:jc w:val="both"/>
        <w:rPr>
          <w:rFonts w:ascii="Times New Roman" w:eastAsia="Times New Roman" w:hAnsi="Times New Roman" w:cs="Times New Roman"/>
          <w:sz w:val="24"/>
          <w:szCs w:val="24"/>
          <w:rtl/>
          <w:lang w:bidi="ar"/>
        </w:rPr>
      </w:pPr>
      <w:r>
        <w:rPr>
          <w:rFonts w:ascii="Times New Roman" w:eastAsia="Times New Roman" w:hAnsi="Times New Roman" w:cs="Times New Roman"/>
          <w:sz w:val="36"/>
          <w:szCs w:val="36"/>
          <w:rtl/>
          <w:lang w:bidi="ar"/>
        </w:rPr>
        <w:t>ثمة معوقات مادية وأخرى قانونية تحول دون تأهيل أمثل لنزلاء السجون، وعليه سنقف عند المعوقات المادية و</w:t>
      </w:r>
      <w:r>
        <w:rPr>
          <w:rFonts w:ascii="Times New Roman" w:eastAsia="Times New Roman" w:hAnsi="Times New Roman" w:cs="Times New Roman" w:hint="cs"/>
          <w:sz w:val="36"/>
          <w:szCs w:val="36"/>
          <w:rtl/>
          <w:lang w:bidi="ar"/>
        </w:rPr>
        <w:t xml:space="preserve">بعدها </w:t>
      </w:r>
      <w:r>
        <w:rPr>
          <w:rFonts w:ascii="Times New Roman" w:eastAsia="Times New Roman" w:hAnsi="Times New Roman" w:cs="Times New Roman"/>
          <w:sz w:val="36"/>
          <w:szCs w:val="36"/>
          <w:rtl/>
          <w:lang w:bidi="ar"/>
        </w:rPr>
        <w:t>سنقف عند المعوقات القانونية</w:t>
      </w:r>
      <w:r w:rsidR="00161A06">
        <w:rPr>
          <w:rFonts w:ascii="Times New Roman" w:eastAsia="Times New Roman" w:hAnsi="Times New Roman" w:cs="Times New Roman" w:hint="cs"/>
          <w:sz w:val="36"/>
          <w:szCs w:val="36"/>
          <w:rtl/>
          <w:lang w:bidi="ar"/>
        </w:rPr>
        <w:t xml:space="preserve"> في المحاضرة العاشرة</w:t>
      </w:r>
      <w:r>
        <w:rPr>
          <w:rFonts w:ascii="Times New Roman" w:eastAsia="Times New Roman" w:hAnsi="Times New Roman" w:cs="Times New Roman"/>
          <w:sz w:val="36"/>
          <w:szCs w:val="36"/>
          <w:rtl/>
          <w:lang w:bidi="ar"/>
        </w:rPr>
        <w:t>.</w:t>
      </w:r>
    </w:p>
    <w:p w:rsidR="00DD3C73" w:rsidRPr="00D425F8" w:rsidRDefault="00DD3C73" w:rsidP="00DD3C73">
      <w:pPr>
        <w:spacing w:after="0" w:line="240" w:lineRule="auto"/>
        <w:jc w:val="center"/>
        <w:rPr>
          <w:rFonts w:ascii="Times New Roman" w:eastAsia="Times New Roman" w:hAnsi="Times New Roman" w:cs="Times New Roman"/>
          <w:sz w:val="24"/>
          <w:szCs w:val="24"/>
          <w:rtl/>
          <w:lang w:bidi="ar"/>
        </w:rPr>
      </w:pPr>
    </w:p>
    <w:p w:rsidR="00161A06" w:rsidRDefault="00E867D8" w:rsidP="00E867D8">
      <w:pPr>
        <w:spacing w:after="0" w:line="240" w:lineRule="auto"/>
        <w:jc w:val="both"/>
        <w:rPr>
          <w:rFonts w:ascii="Times New Roman" w:eastAsia="Times New Roman" w:hAnsi="Times New Roman" w:cs="Times New Roman"/>
          <w:sz w:val="24"/>
          <w:szCs w:val="24"/>
          <w:rtl/>
          <w:lang w:bidi="ar"/>
        </w:rPr>
      </w:pPr>
      <w:r>
        <w:rPr>
          <w:rFonts w:ascii="Times New Roman" w:eastAsia="Times New Roman" w:hAnsi="Times New Roman" w:cs="Times New Roman" w:hint="cs"/>
          <w:sz w:val="36"/>
          <w:szCs w:val="36"/>
          <w:rtl/>
          <w:lang w:bidi="ar"/>
        </w:rPr>
        <w:t>ف</w:t>
      </w:r>
      <w:r w:rsidR="00161A06">
        <w:rPr>
          <w:rFonts w:ascii="Times New Roman" w:eastAsia="Times New Roman" w:hAnsi="Times New Roman" w:cs="Times New Roman"/>
          <w:sz w:val="36"/>
          <w:szCs w:val="36"/>
          <w:rtl/>
          <w:lang w:bidi="ar"/>
        </w:rPr>
        <w:t xml:space="preserve">على الرغم من التطور الذي عرفته العقوبة في وظائفها والأهداف المتوخاة منها، و التي تسعى إلى إعادة التأهيل وإصلاح السلوك غير السوي عن طريق مختلف دورات تدريبية للسجناء المعدة لهذا الغرض، </w:t>
      </w:r>
      <w:r>
        <w:rPr>
          <w:rFonts w:ascii="Times New Roman" w:eastAsia="Times New Roman" w:hAnsi="Times New Roman" w:cs="Times New Roman" w:hint="cs"/>
          <w:sz w:val="36"/>
          <w:szCs w:val="36"/>
          <w:rtl/>
          <w:lang w:bidi="ar"/>
        </w:rPr>
        <w:t>الا ان</w:t>
      </w:r>
      <w:r w:rsidR="00161A06">
        <w:rPr>
          <w:rFonts w:ascii="Times New Roman" w:eastAsia="Times New Roman" w:hAnsi="Times New Roman" w:cs="Times New Roman"/>
          <w:sz w:val="36"/>
          <w:szCs w:val="36"/>
          <w:rtl/>
          <w:lang w:bidi="ar"/>
        </w:rPr>
        <w:t xml:space="preserve"> العديد من العراقيل لا زالت تعترض عملية إعادة التأهيل، فإلى جانب المعوقات المادية والواقعية نجد التشريع نفسه يساهم في هذه العرقلة بشكل مباشر أو غير مباشر.</w:t>
      </w:r>
    </w:p>
    <w:p w:rsidR="00161A06" w:rsidRDefault="00161A06" w:rsidP="00161A06">
      <w:pPr>
        <w:spacing w:after="0" w:line="240" w:lineRule="auto"/>
        <w:jc w:val="both"/>
        <w:rPr>
          <w:rFonts w:ascii="Times New Roman" w:eastAsia="Times New Roman" w:hAnsi="Times New Roman" w:cs="Times New Roman"/>
          <w:sz w:val="24"/>
          <w:szCs w:val="24"/>
          <w:rtl/>
          <w:lang w:bidi="ar"/>
        </w:rPr>
      </w:pPr>
      <w:r>
        <w:rPr>
          <w:rFonts w:ascii="Times New Roman" w:eastAsia="Times New Roman" w:hAnsi="Times New Roman" w:cs="Times New Roman"/>
          <w:sz w:val="36"/>
          <w:szCs w:val="36"/>
          <w:rtl/>
          <w:lang w:bidi="ar"/>
        </w:rPr>
        <w:t>ويعتبر السجل العدلي في مقدمتها، حيث تسجل فيه جميع الأحكام الصادرة في حق المتهم سواء كانت أحكام بعقوبة سالبة للحرية أو موقوفة التنفيذ وذلك لضبط السوابق الجنائية لهذه الفئة والتي تأخذها السلطة القضائية بعين الاعتبار لمعاملتهم فيما بعد إذا وصلوا إلى يد العدالة مجددا.</w:t>
      </w:r>
    </w:p>
    <w:p w:rsidR="00161A06" w:rsidRDefault="00161A06" w:rsidP="00161A06">
      <w:pPr>
        <w:spacing w:after="0" w:line="240" w:lineRule="auto"/>
        <w:jc w:val="both"/>
        <w:rPr>
          <w:rFonts w:ascii="Times New Roman" w:eastAsia="Times New Roman" w:hAnsi="Times New Roman" w:cs="Times New Roman"/>
          <w:sz w:val="24"/>
          <w:szCs w:val="24"/>
          <w:rtl/>
          <w:lang w:bidi="ar"/>
        </w:rPr>
      </w:pPr>
      <w:r>
        <w:rPr>
          <w:rFonts w:ascii="Times New Roman" w:eastAsia="Times New Roman" w:hAnsi="Times New Roman" w:cs="Times New Roman"/>
          <w:sz w:val="36"/>
          <w:szCs w:val="36"/>
          <w:rtl/>
          <w:lang w:bidi="ar"/>
        </w:rPr>
        <w:t xml:space="preserve">وابتدع المشرع نظام السجل العدلي من أجل القيام بوظيفة دقيقة ومحددة الأهداف والمرامي، فالسجل العدلي يعتبر من جهة أداة أساسية وفعالة بالنسبة للسلطة القضائية التي تلجأ إليه في كل مراحل الدعوى الجنائية، ومن جهة ثانية هو أداة في خدمة كل المصالح العمومية للدولة والمقاولات وحتى بالنسبة للأفراد على اختلاف فئاتهم، لهذا حرص المشرع على تنظيم مؤسسة السجل العدلي بطريقة تتلاءم والوظيفة التي أرادها له، وقد حرص في كل ذلك على أن تكون له مهمة واضحة المعالم والمقاصد عن طريق الأحكام التي خص بها مختلف البطائق التي يتكون منها وطرق تحريرها وترتيبها ومسكها </w:t>
      </w:r>
      <w:proofErr w:type="spellStart"/>
      <w:r>
        <w:rPr>
          <w:rFonts w:ascii="Times New Roman" w:eastAsia="Times New Roman" w:hAnsi="Times New Roman" w:cs="Times New Roman"/>
          <w:sz w:val="36"/>
          <w:szCs w:val="36"/>
          <w:rtl/>
          <w:lang w:bidi="ar"/>
        </w:rPr>
        <w:t>والإطلاع</w:t>
      </w:r>
      <w:proofErr w:type="spellEnd"/>
      <w:r>
        <w:rPr>
          <w:rFonts w:ascii="Times New Roman" w:eastAsia="Times New Roman" w:hAnsi="Times New Roman" w:cs="Times New Roman"/>
          <w:sz w:val="36"/>
          <w:szCs w:val="36"/>
          <w:rtl/>
          <w:lang w:bidi="ar"/>
        </w:rPr>
        <w:t xml:space="preserve"> عليها.</w:t>
      </w:r>
    </w:p>
    <w:p w:rsidR="00161A06" w:rsidRDefault="00161A06" w:rsidP="00161A06">
      <w:pPr>
        <w:spacing w:after="0" w:line="240" w:lineRule="auto"/>
        <w:jc w:val="both"/>
        <w:rPr>
          <w:rFonts w:ascii="Times New Roman" w:eastAsia="Times New Roman" w:hAnsi="Times New Roman" w:cs="Times New Roman"/>
          <w:sz w:val="24"/>
          <w:szCs w:val="24"/>
          <w:rtl/>
          <w:lang w:bidi="ar"/>
        </w:rPr>
      </w:pPr>
      <w:r>
        <w:rPr>
          <w:rFonts w:ascii="Times New Roman" w:eastAsia="Times New Roman" w:hAnsi="Times New Roman" w:cs="Times New Roman"/>
          <w:sz w:val="36"/>
          <w:szCs w:val="36"/>
          <w:rtl/>
          <w:lang w:bidi="ar"/>
        </w:rPr>
        <w:t xml:space="preserve">ولكن مؤسسة السجل العدلي وعلى الرغم من تلك الأحكام التي تحدد إطارها القانوني، فإنها جاءت مشوبة بالعديد من النقائص والعيوب التي جعلتها غير قادرة على القيام بمهامها بالصورة المرجوة منها بالإضافة إلى التدهور والتخلف الذي بدأت تعاني منه بسبب قصورها في الاستجابة لكل الأدوار المنتظرة منها، وكذلك الدور </w:t>
      </w:r>
      <w:proofErr w:type="spellStart"/>
      <w:r>
        <w:rPr>
          <w:rFonts w:ascii="Times New Roman" w:eastAsia="Times New Roman" w:hAnsi="Times New Roman" w:cs="Times New Roman"/>
          <w:sz w:val="36"/>
          <w:szCs w:val="36"/>
          <w:rtl/>
          <w:lang w:bidi="ar"/>
        </w:rPr>
        <w:t>الاقصائي</w:t>
      </w:r>
      <w:proofErr w:type="spellEnd"/>
      <w:r>
        <w:rPr>
          <w:rFonts w:ascii="Times New Roman" w:eastAsia="Times New Roman" w:hAnsi="Times New Roman" w:cs="Times New Roman"/>
          <w:sz w:val="36"/>
          <w:szCs w:val="36"/>
          <w:rtl/>
          <w:lang w:bidi="ar"/>
        </w:rPr>
        <w:t xml:space="preserve"> الذي تمارسه كالحرمان من بعض الحقوق الأساسية</w:t>
      </w:r>
    </w:p>
    <w:p w:rsidR="00161A06" w:rsidRDefault="00161A06" w:rsidP="00161A06">
      <w:pPr>
        <w:spacing w:after="0" w:line="240" w:lineRule="auto"/>
        <w:jc w:val="both"/>
        <w:rPr>
          <w:rFonts w:ascii="Times New Roman" w:eastAsia="Times New Roman" w:hAnsi="Times New Roman" w:cs="Times New Roman"/>
          <w:sz w:val="24"/>
          <w:szCs w:val="24"/>
          <w:rtl/>
          <w:lang w:bidi="ar"/>
        </w:rPr>
      </w:pPr>
      <w:r>
        <w:rPr>
          <w:rFonts w:ascii="Times New Roman" w:eastAsia="Times New Roman" w:hAnsi="Times New Roman" w:cs="Times New Roman"/>
          <w:sz w:val="36"/>
          <w:szCs w:val="36"/>
          <w:rtl/>
          <w:lang w:bidi="ar"/>
        </w:rPr>
        <w:t xml:space="preserve">وأمام الانتقادات التي وجهت إلى السجل العدلي باعتباره أداة لإفشاء السوابق الجنائية للأفراد، حاولت معظم التشريعات التقليل من حدة هذه الانتقادات بالاعتراف للمحكوم عليه فقط بحق </w:t>
      </w:r>
      <w:proofErr w:type="spellStart"/>
      <w:r>
        <w:rPr>
          <w:rFonts w:ascii="Times New Roman" w:eastAsia="Times New Roman" w:hAnsi="Times New Roman" w:cs="Times New Roman"/>
          <w:sz w:val="36"/>
          <w:szCs w:val="36"/>
          <w:rtl/>
          <w:lang w:bidi="ar"/>
        </w:rPr>
        <w:t>الإطلاع</w:t>
      </w:r>
      <w:proofErr w:type="spellEnd"/>
      <w:r>
        <w:rPr>
          <w:rFonts w:ascii="Times New Roman" w:eastAsia="Times New Roman" w:hAnsi="Times New Roman" w:cs="Times New Roman"/>
          <w:sz w:val="36"/>
          <w:szCs w:val="36"/>
          <w:rtl/>
          <w:lang w:bidi="ar"/>
        </w:rPr>
        <w:t xml:space="preserve"> على سوابقه الجنائية والحصول على نسخ من سجله العدلي دون غيره، لكن هذا الإجراء لم يحقق الهدف المتوخى منه، حيث تعطى الإمكانية للأفراد للحصول على نسخة من البطاقة رقم 3 من سجله العدلي ليستعملها كوثيقة كلما دعت الضرورة إلى ذلك، هذه البطاقة تتضمن بيانات بالأحكام الصادرة بعقوبات سالبة للحرية عن إحدى محاكم المملكة من أجل جناية أو جنحة، خاصة وأن الشخص لا يدلي بنسخة من سجله بمحض اختياره وإنما يكون مضطرا لذلك، فهذه البطاقة نسخة النص الكامل للبطائق رقم 1 والتي تقوم بوظيفة العلانية السلبية، ما دامت تفضح أمره لدى جميع الدوائر الرسمية، وبطريقة لا تترك أية فرصة للتأكد من محتواها أو ما إذا كانت هناك أخطاء في مضمونها قد تؤثر على مصالحه دون أن يعلم بذلك.</w:t>
      </w:r>
    </w:p>
    <w:p w:rsidR="00161A06" w:rsidRDefault="00161A06" w:rsidP="00161A06">
      <w:pPr>
        <w:spacing w:after="0" w:line="240" w:lineRule="auto"/>
        <w:jc w:val="both"/>
        <w:rPr>
          <w:rFonts w:ascii="Times New Roman" w:eastAsia="Times New Roman" w:hAnsi="Times New Roman" w:cs="Times New Roman"/>
          <w:sz w:val="24"/>
          <w:szCs w:val="24"/>
          <w:rtl/>
          <w:lang w:bidi="ar"/>
        </w:rPr>
      </w:pPr>
      <w:r>
        <w:rPr>
          <w:rFonts w:ascii="Times New Roman" w:eastAsia="Times New Roman" w:hAnsi="Times New Roman" w:cs="Times New Roman"/>
          <w:sz w:val="36"/>
          <w:szCs w:val="36"/>
          <w:rtl/>
          <w:lang w:bidi="ar"/>
        </w:rPr>
        <w:t>فالحاجة ملحة لتجاوز هذه الثغرة القانونية التي تشكل عائقا أمام إعادة التأهيل وهو ما نلامسه من خلال كثرة الانتقادات الموجهة إلى السجل العدلي أمام التغييرات التي لحقت أغلب المؤسسات التي تنتمي إلى النظام الجنائي بصفة عامة تحت تأثير تيارات حقوق الإنسان وما نتج عنها من إعلانات دولية وجهوية أثرت بشكل كبير على السياسة الجنائية التي تنهجها العديد من الدول التي جعلت السجل العدلي يطرح كثيرا من العراقيل الخطيرة.</w:t>
      </w:r>
    </w:p>
    <w:p w:rsidR="00161A06" w:rsidRDefault="00161A06" w:rsidP="00161A06">
      <w:pPr>
        <w:spacing w:after="0" w:line="240" w:lineRule="auto"/>
        <w:jc w:val="both"/>
        <w:rPr>
          <w:rFonts w:ascii="Times New Roman" w:eastAsia="Times New Roman" w:hAnsi="Times New Roman" w:cs="Times New Roman"/>
          <w:sz w:val="24"/>
          <w:szCs w:val="24"/>
          <w:rtl/>
          <w:lang w:bidi="ar"/>
        </w:rPr>
      </w:pPr>
      <w:r>
        <w:rPr>
          <w:rFonts w:ascii="Times New Roman" w:eastAsia="Times New Roman" w:hAnsi="Times New Roman" w:cs="Times New Roman"/>
          <w:sz w:val="36"/>
          <w:szCs w:val="36"/>
          <w:rtl/>
          <w:lang w:bidi="ar"/>
        </w:rPr>
        <w:t>إن السجل العدلي يساهم في عملية تهميش المحكوم عليه ليتحول بذلك إلى أداة فعالة لمطاردته والتربص به الشيء الذي يجعله أداة لعرقلة جهود ومساعي إعادة التأهيل عن طريق إفشاء السوابق الجنائية، ويعتبر الوصم الذي يتعرض له الشخص من أبرز مظاهر التهميش وتتحقق عملية الوصم عند ما يرتكب الشخص جريمة ما فيتخذ موقف ضده من طرف مكونات المجتمع كالوسط العائلي أو الوسط المهني أو الشرطة أو السلطة القضائية كل حسب آلية محددة.</w:t>
      </w:r>
    </w:p>
    <w:p w:rsidR="00161A06" w:rsidRDefault="00161A06" w:rsidP="00161A06">
      <w:pPr>
        <w:spacing w:after="0" w:line="240" w:lineRule="auto"/>
        <w:jc w:val="both"/>
        <w:rPr>
          <w:rFonts w:ascii="Times New Roman" w:eastAsia="Times New Roman" w:hAnsi="Times New Roman" w:cs="Times New Roman"/>
          <w:sz w:val="24"/>
          <w:szCs w:val="24"/>
          <w:rtl/>
          <w:lang w:bidi="ar"/>
        </w:rPr>
      </w:pPr>
      <w:r>
        <w:rPr>
          <w:rFonts w:ascii="Times New Roman" w:eastAsia="Times New Roman" w:hAnsi="Times New Roman" w:cs="Times New Roman"/>
          <w:sz w:val="36"/>
          <w:szCs w:val="36"/>
          <w:rtl/>
          <w:lang w:bidi="ar"/>
        </w:rPr>
        <w:t>فإذا كان السجل العدلي لا يمثل أدنى خطورة ولا أية صعوبة نحو إعادة التأهيل بالنسبة لفئة معينة من المحكوم عليهم الشرسين الذين لا يرجى صلاح حالتهم، فإنه لا يجب الاعتقاد بأن نفس الحالة تنطبق على غيرهم من المحكوم عليهم خاصة فئة المجرمين المبتدئين أو فئة الأحداث الذين يكونون أوفر حظا للاستفادة من برامج إعادة التأهيل وأكثر استعدادا للاندماج الاجتماعي، لأن جنوحهم يكون نتيجة ظروف طارئة وخارجة عن إرادتهم، لكن الإمكانية المخولة بتسجيل الأحكام الصادرة في حقهم بالعقوبة السالبة للحرية من شأنها أن تعرقل مختلف الجهود التي بذلتها المؤسسات السجينة لإعادة التأهيل، خاصة أمام محدودية أو بالأحرى انعدام الرعاية اللاحقة في التشريع المغربي التي تعتبر آلية لتكملة برامج إعادة التأهيل بعد الخروج من المؤسسة.</w:t>
      </w:r>
    </w:p>
    <w:p w:rsidR="00A97A22" w:rsidRDefault="00161A06" w:rsidP="00161A06">
      <w:pPr>
        <w:spacing w:after="0" w:line="240" w:lineRule="auto"/>
        <w:jc w:val="both"/>
        <w:rPr>
          <w:lang w:bidi="ar"/>
        </w:rPr>
      </w:pPr>
      <w:r>
        <w:rPr>
          <w:rFonts w:ascii="Times New Roman" w:eastAsia="Times New Roman" w:hAnsi="Times New Roman" w:cs="Times New Roman"/>
          <w:sz w:val="36"/>
          <w:szCs w:val="36"/>
          <w:rtl/>
          <w:lang w:bidi="ar"/>
        </w:rPr>
        <w:t>وهذا يعتبر نتيجة طبيعية لتزايد الاهتمام بحق جديد يعتبر من صميم حقوق الإنسان، وهو الحق في النسيان وذلك خدمة للمحكوم عليه الراغب في استعادة مكانته الاجتماعية عما كانت قبل تورطه في الإجرام</w:t>
      </w:r>
    </w:p>
    <w:sectPr w:rsidR="00A97A22" w:rsidSect="0094163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altName w:val="Arial"/>
    <w:panose1 w:val="02020603050405020304"/>
    <w:charset w:val="00"/>
    <w:family w:val="roman"/>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1263"/>
    <w:rsid w:val="00161A06"/>
    <w:rsid w:val="0068300E"/>
    <w:rsid w:val="0090581C"/>
    <w:rsid w:val="0094163F"/>
    <w:rsid w:val="00A31263"/>
    <w:rsid w:val="00A97A22"/>
    <w:rsid w:val="00DD3C73"/>
    <w:rsid w:val="00E867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7A23E1-81BD-5B4F-84BE-771F0678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7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632</Words>
  <Characters>3605</Characters>
  <Application>Microsoft Office Word</Application>
  <DocSecurity>0</DocSecurity>
  <Lines>30</Lines>
  <Paragraphs>8</Paragraphs>
  <ScaleCrop>false</ScaleCrop>
  <Company>SACC</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مستخدم ضيف</cp:lastModifiedBy>
  <cp:revision>2</cp:revision>
  <dcterms:created xsi:type="dcterms:W3CDTF">2022-02-23T09:00:00Z</dcterms:created>
  <dcterms:modified xsi:type="dcterms:W3CDTF">2022-02-23T09:00:00Z</dcterms:modified>
</cp:coreProperties>
</file>