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172" w:rsidRPr="00CC2069" w:rsidRDefault="005E41F9" w:rsidP="005E41F9">
      <w:pPr>
        <w:spacing w:before="100" w:beforeAutospacing="1" w:after="264" w:line="480" w:lineRule="auto"/>
        <w:jc w:val="center"/>
        <w:rPr>
          <w:rFonts w:ascii="DIN Next" w:eastAsia="Times New Roman" w:hAnsi="DIN Next" w:cs="Arial"/>
          <w:b/>
          <w:bCs/>
          <w:color w:val="C00000"/>
          <w:sz w:val="32"/>
          <w:szCs w:val="32"/>
          <w:rtl/>
          <w:lang w:bidi="ar-IQ"/>
        </w:rPr>
      </w:pPr>
      <w:r w:rsidRPr="00CC2069">
        <w:rPr>
          <w:rFonts w:ascii="DIN Next" w:eastAsia="Times New Roman" w:hAnsi="DIN Next" w:cs="Arial"/>
          <w:b/>
          <w:bCs/>
          <w:color w:val="C00000"/>
          <w:sz w:val="32"/>
          <w:szCs w:val="32"/>
          <w:lang w:bidi="ar"/>
        </w:rPr>
        <w:t>The theory of emergency</w:t>
      </w:r>
    </w:p>
    <w:p w:rsidR="00800172" w:rsidRPr="005E41F9" w:rsidRDefault="00800172" w:rsidP="005E41F9">
      <w:pPr>
        <w:spacing w:before="100" w:beforeAutospacing="1" w:after="264" w:line="480" w:lineRule="auto"/>
        <w:jc w:val="both"/>
        <w:rPr>
          <w:rFonts w:ascii="DIN Next" w:eastAsia="Times New Roman" w:hAnsi="DIN Next" w:cs="Arial"/>
          <w:color w:val="444444"/>
          <w:sz w:val="32"/>
          <w:szCs w:val="32"/>
          <w:lang w:bidi="ar-IQ"/>
        </w:rPr>
      </w:pPr>
      <w:r w:rsidRPr="00610C70">
        <w:rPr>
          <w:rFonts w:ascii="DIN Next" w:eastAsia="Times New Roman" w:hAnsi="DIN Next" w:cs="Arial"/>
          <w:color w:val="444444"/>
          <w:sz w:val="32"/>
          <w:szCs w:val="32"/>
          <w:lang w:bidi="ar"/>
        </w:rPr>
        <w:t xml:space="preserve">      The theory of emergency conditions requires its application to meet three conditions: that there are accidents or exceptional circumstances in general that could not have been foreseen at the conclusion of the contract, and that these circumstances are foreign, that is, they are not caused by the work of one of the contracting parties, and the last condition is that these circumstances must lead to an imbalance The financial contract of the contract and when all these circumstances are available, the contracting party may obtain partial compensation for the realized loss that he incurred as a result of it</w:t>
      </w:r>
      <w:r w:rsidR="005E41F9">
        <w:rPr>
          <w:rFonts w:ascii="DIN Next" w:eastAsia="Times New Roman" w:hAnsi="DIN Next" w:cs="Arial"/>
          <w:color w:val="444444"/>
          <w:sz w:val="32"/>
          <w:szCs w:val="32"/>
          <w:lang w:bidi="ar"/>
        </w:rPr>
        <w:t xml:space="preserve">.                    -        </w:t>
      </w:r>
      <w:r w:rsidRPr="00610C70">
        <w:rPr>
          <w:rFonts w:ascii="DIN Next" w:eastAsia="Times New Roman" w:hAnsi="DIN Next" w:cs="Arial"/>
          <w:color w:val="444444"/>
          <w:sz w:val="32"/>
          <w:szCs w:val="32"/>
          <w:lang w:bidi="ar"/>
        </w:rPr>
        <w:t xml:space="preserve">                                              </w:t>
      </w:r>
      <w:r w:rsidR="005E41F9">
        <w:rPr>
          <w:rFonts w:ascii="DIN Next" w:eastAsia="Times New Roman" w:hAnsi="DIN Next" w:cs="Arial"/>
          <w:color w:val="444444"/>
          <w:sz w:val="32"/>
          <w:szCs w:val="32"/>
          <w:lang w:bidi="ar"/>
        </w:rPr>
        <w:t xml:space="preserve">                 </w:t>
      </w:r>
      <w:r w:rsidRPr="00610C70">
        <w:rPr>
          <w:rFonts w:ascii="DIN Next" w:eastAsia="Times New Roman" w:hAnsi="DIN Next" w:cs="Arial"/>
          <w:color w:val="444444"/>
          <w:sz w:val="32"/>
          <w:szCs w:val="32"/>
          <w:lang w:bidi="ar"/>
        </w:rPr>
        <w:t xml:space="preserve">                                   </w:t>
      </w:r>
      <w:r w:rsidR="005E41F9">
        <w:rPr>
          <w:rFonts w:ascii="DIN Next" w:eastAsia="Times New Roman" w:hAnsi="DIN Next" w:cs="Arial" w:hint="cs"/>
          <w:color w:val="444444"/>
          <w:sz w:val="32"/>
          <w:szCs w:val="32"/>
          <w:rtl/>
          <w:lang w:bidi="ar"/>
        </w:rPr>
        <w:t xml:space="preserve"> </w:t>
      </w:r>
      <w:r w:rsidRPr="0039714F">
        <w:rPr>
          <w:rFonts w:ascii="DIN Next" w:eastAsia="Times New Roman" w:hAnsi="DIN Next" w:cs="Arial"/>
          <w:color w:val="FF0000"/>
          <w:sz w:val="32"/>
          <w:szCs w:val="32"/>
          <w:rtl/>
          <w:lang w:bidi="ar"/>
        </w:rPr>
        <w:t>نظرية الظروف الطارئة يستوجب تطبيقها توفر ثلاثة شروط وهي :</w:t>
      </w:r>
      <w:r w:rsidRPr="0039714F">
        <w:rPr>
          <w:rFonts w:ascii="DIN Next" w:eastAsia="Times New Roman" w:hAnsi="DIN Next" w:cs="Arial"/>
          <w:color w:val="444444"/>
          <w:sz w:val="32"/>
          <w:szCs w:val="32"/>
          <w:rtl/>
          <w:lang w:bidi="ar"/>
        </w:rPr>
        <w:t xml:space="preserve"> ان تكون هناك حوادث او ظروف استثنائية عامة لم يكن </w:t>
      </w:r>
      <w:proofErr w:type="spellStart"/>
      <w:r w:rsidRPr="0039714F">
        <w:rPr>
          <w:rFonts w:ascii="DIN Next" w:eastAsia="Times New Roman" w:hAnsi="DIN Next" w:cs="Arial"/>
          <w:color w:val="444444"/>
          <w:sz w:val="32"/>
          <w:szCs w:val="32"/>
          <w:rtl/>
          <w:lang w:bidi="ar"/>
        </w:rPr>
        <w:t>بالامكان</w:t>
      </w:r>
      <w:proofErr w:type="spellEnd"/>
      <w:r w:rsidRPr="0039714F">
        <w:rPr>
          <w:rFonts w:ascii="DIN Next" w:eastAsia="Times New Roman" w:hAnsi="DIN Next" w:cs="Arial"/>
          <w:color w:val="444444"/>
          <w:sz w:val="32"/>
          <w:szCs w:val="32"/>
          <w:rtl/>
          <w:lang w:bidi="ar"/>
        </w:rPr>
        <w:t xml:space="preserve"> توقعها عند ابرام العقد و ان تكون تلك الظروف اجنبية اي ليست ناتجة عن عمل احد المتعاقدين والشرط الاخير هو ان تلك الظروف يجب ان تؤدي الى الاخلال بالتوازن المالي للعقد وعند توفر هذه الظروف مجتمعة فان للمتعاقد الحصول على التعويض الجزئي عن الخسارة المحققة التي لحقت به جراءها وفي كل الاحوال فان على قاضي الموضوع النظر الى العقد كوحدة واحدة اذ قد يكون هناك من عناصره ما</w:t>
      </w:r>
      <w:r w:rsidRPr="00610C70">
        <w:rPr>
          <w:rFonts w:ascii="DIN Next" w:eastAsia="Times New Roman" w:hAnsi="DIN Next" w:cs="Arial" w:hint="cs"/>
          <w:color w:val="444444"/>
          <w:sz w:val="32"/>
          <w:szCs w:val="32"/>
          <w:rtl/>
          <w:lang w:bidi="ar"/>
        </w:rPr>
        <w:t xml:space="preserve"> </w:t>
      </w:r>
      <w:r w:rsidRPr="0039714F">
        <w:rPr>
          <w:rFonts w:ascii="DIN Next" w:eastAsia="Times New Roman" w:hAnsi="DIN Next" w:cs="Arial"/>
          <w:color w:val="444444"/>
          <w:sz w:val="32"/>
          <w:szCs w:val="32"/>
          <w:rtl/>
          <w:lang w:bidi="ar"/>
        </w:rPr>
        <w:t xml:space="preserve">يعوض </w:t>
      </w:r>
      <w:r w:rsidRPr="00610C70">
        <w:rPr>
          <w:rFonts w:ascii="DIN Next" w:eastAsia="Times New Roman" w:hAnsi="DIN Next" w:cs="Arial"/>
          <w:color w:val="444444"/>
          <w:sz w:val="32"/>
          <w:szCs w:val="32"/>
          <w:rtl/>
          <w:lang w:bidi="ar"/>
        </w:rPr>
        <w:t>عن خسارة المتعاقد</w:t>
      </w:r>
      <w:r w:rsidRPr="00610C70">
        <w:rPr>
          <w:rFonts w:ascii="DIN Next" w:eastAsia="Times New Roman" w:hAnsi="DIN Next" w:cs="Arial" w:hint="cs"/>
          <w:color w:val="444444"/>
          <w:sz w:val="32"/>
          <w:szCs w:val="32"/>
          <w:rtl/>
          <w:lang w:bidi="ar"/>
        </w:rPr>
        <w:t>.</w:t>
      </w:r>
    </w:p>
    <w:sectPr w:rsidR="00800172" w:rsidRPr="005E41F9" w:rsidSect="009416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47F"/>
    <w:rsid w:val="00560D18"/>
    <w:rsid w:val="005E41F9"/>
    <w:rsid w:val="00800172"/>
    <w:rsid w:val="0094163F"/>
    <w:rsid w:val="009A447F"/>
    <w:rsid w:val="00CC2069"/>
    <w:rsid w:val="00F63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155E9-048B-DC4A-A226-F6E2CCD3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17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Company>SACC</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مستخدم ضيف</cp:lastModifiedBy>
  <cp:revision>2</cp:revision>
  <dcterms:created xsi:type="dcterms:W3CDTF">2022-10-10T19:59:00Z</dcterms:created>
  <dcterms:modified xsi:type="dcterms:W3CDTF">2022-10-10T19:59:00Z</dcterms:modified>
</cp:coreProperties>
</file>