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E" w:rsidRPr="00822126" w:rsidRDefault="00A33763" w:rsidP="00822126">
      <w:pPr>
        <w:jc w:val="center"/>
        <w:rPr>
          <w:b/>
          <w:bCs/>
          <w:sz w:val="24"/>
          <w:szCs w:val="24"/>
          <w:rtl/>
          <w:lang w:bidi="ar-IQ"/>
        </w:rPr>
      </w:pPr>
      <w:r w:rsidRPr="00822126">
        <w:rPr>
          <w:rFonts w:hint="cs"/>
          <w:b/>
          <w:bCs/>
          <w:sz w:val="24"/>
          <w:szCs w:val="24"/>
          <w:rtl/>
          <w:lang w:bidi="ar-IQ"/>
        </w:rPr>
        <w:t>المحاضرة الثانية</w:t>
      </w:r>
      <w:r w:rsidR="00BE5B9B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822126">
        <w:rPr>
          <w:rFonts w:hint="cs"/>
          <w:b/>
          <w:bCs/>
          <w:sz w:val="24"/>
          <w:szCs w:val="24"/>
          <w:rtl/>
          <w:lang w:bidi="ar-IQ"/>
        </w:rPr>
        <w:t>"</w:t>
      </w:r>
      <w:r w:rsidR="00217D32" w:rsidRPr="00822126">
        <w:rPr>
          <w:rFonts w:hint="cs"/>
          <w:b/>
          <w:bCs/>
          <w:sz w:val="24"/>
          <w:szCs w:val="24"/>
          <w:rtl/>
          <w:lang w:bidi="ar-IQ"/>
        </w:rPr>
        <w:t>تحديد المقصود بالنزاع الدولي وبيان اسبابه"</w:t>
      </w:r>
    </w:p>
    <w:p w:rsidR="00217D32" w:rsidRDefault="00217D32">
      <w:pPr>
        <w:rPr>
          <w:rtl/>
          <w:lang w:bidi="ar-IQ"/>
        </w:rPr>
      </w:pPr>
    </w:p>
    <w:p w:rsidR="00AB4EA8" w:rsidRDefault="00AB4EA8">
      <w:pPr>
        <w:rPr>
          <w:rtl/>
          <w:lang w:bidi="ar-IQ"/>
        </w:rPr>
      </w:pPr>
    </w:p>
    <w:p w:rsidR="00217D32" w:rsidRDefault="00217D32">
      <w:pPr>
        <w:rPr>
          <w:rtl/>
          <w:lang w:bidi="ar-IQ"/>
        </w:rPr>
      </w:pPr>
    </w:p>
    <w:p w:rsidR="00217D32" w:rsidRPr="00822126" w:rsidRDefault="00BE5B9B" w:rsidP="00BE5B9B">
      <w:pPr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</w:t>
      </w:r>
      <w:r w:rsidR="00217D32" w:rsidRPr="00822126">
        <w:rPr>
          <w:rFonts w:hint="cs"/>
          <w:b/>
          <w:bCs/>
          <w:sz w:val="24"/>
          <w:szCs w:val="24"/>
          <w:rtl/>
          <w:lang w:bidi="ar-IQ"/>
        </w:rPr>
        <w:t>د. حيدر ادهم الطائي</w:t>
      </w:r>
    </w:p>
    <w:p w:rsidR="00217D32" w:rsidRDefault="00217D32" w:rsidP="008479B3">
      <w:pPr>
        <w:jc w:val="right"/>
        <w:rPr>
          <w:b/>
          <w:bCs/>
          <w:sz w:val="24"/>
          <w:szCs w:val="24"/>
          <w:rtl/>
          <w:lang w:bidi="ar-IQ"/>
        </w:rPr>
      </w:pPr>
      <w:r w:rsidRPr="00822126">
        <w:rPr>
          <w:rFonts w:hint="cs"/>
          <w:b/>
          <w:bCs/>
          <w:sz w:val="24"/>
          <w:szCs w:val="24"/>
          <w:rtl/>
          <w:lang w:bidi="ar-IQ"/>
        </w:rPr>
        <w:t>كلية الحقوق بجامعة النهرين</w:t>
      </w:r>
    </w:p>
    <w:p w:rsidR="008479B3" w:rsidRPr="00822126" w:rsidRDefault="008479B3" w:rsidP="008479B3">
      <w:pPr>
        <w:jc w:val="right"/>
        <w:rPr>
          <w:b/>
          <w:bCs/>
          <w:sz w:val="24"/>
          <w:szCs w:val="24"/>
          <w:rtl/>
          <w:lang w:bidi="ar-IQ"/>
        </w:rPr>
      </w:pPr>
    </w:p>
    <w:p w:rsidR="00217D32" w:rsidRDefault="00217D32">
      <w:pPr>
        <w:rPr>
          <w:rtl/>
          <w:lang w:bidi="ar-IQ"/>
        </w:rPr>
      </w:pPr>
    </w:p>
    <w:p w:rsidR="00217D32" w:rsidRPr="008479B3" w:rsidRDefault="00217D32">
      <w:pPr>
        <w:rPr>
          <w:b/>
          <w:bCs/>
          <w:sz w:val="24"/>
          <w:szCs w:val="24"/>
          <w:rtl/>
          <w:lang w:bidi="ar-IQ"/>
        </w:rPr>
      </w:pPr>
      <w:r w:rsidRPr="008479B3">
        <w:rPr>
          <w:rFonts w:hint="cs"/>
          <w:b/>
          <w:bCs/>
          <w:sz w:val="24"/>
          <w:szCs w:val="24"/>
          <w:rtl/>
          <w:lang w:bidi="ar-IQ"/>
        </w:rPr>
        <w:t>اول</w:t>
      </w:r>
      <w:r w:rsidR="00132A98" w:rsidRPr="008479B3">
        <w:rPr>
          <w:rFonts w:hint="cs"/>
          <w:b/>
          <w:bCs/>
          <w:sz w:val="24"/>
          <w:szCs w:val="24"/>
          <w:rtl/>
          <w:lang w:bidi="ar-IQ"/>
        </w:rPr>
        <w:t>ا:</w:t>
      </w:r>
      <w:r w:rsidR="00BE5B9B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132A98" w:rsidRPr="008479B3">
        <w:rPr>
          <w:rFonts w:hint="cs"/>
          <w:b/>
          <w:bCs/>
          <w:sz w:val="24"/>
          <w:szCs w:val="24"/>
          <w:rtl/>
          <w:lang w:bidi="ar-IQ"/>
        </w:rPr>
        <w:t xml:space="preserve">مفهوم النزاع الدولي </w:t>
      </w:r>
      <w:r w:rsidR="00EF7EB7" w:rsidRPr="008479B3">
        <w:rPr>
          <w:rFonts w:hint="cs"/>
          <w:b/>
          <w:bCs/>
          <w:sz w:val="24"/>
          <w:szCs w:val="24"/>
          <w:rtl/>
          <w:lang w:bidi="ar-IQ"/>
        </w:rPr>
        <w:t>ومعايير التحديد</w:t>
      </w:r>
      <w:r w:rsidR="00BE5B9B">
        <w:rPr>
          <w:rFonts w:hint="cs"/>
          <w:b/>
          <w:bCs/>
          <w:sz w:val="24"/>
          <w:szCs w:val="24"/>
          <w:rtl/>
          <w:lang w:bidi="ar-IQ"/>
        </w:rPr>
        <w:t xml:space="preserve"> من النواحي القانونية والاقتصادية</w:t>
      </w:r>
    </w:p>
    <w:p w:rsidR="00C20403" w:rsidRPr="008479B3" w:rsidRDefault="00C20403" w:rsidP="00C20403">
      <w:pPr>
        <w:rPr>
          <w:b/>
          <w:bCs/>
          <w:sz w:val="24"/>
          <w:szCs w:val="24"/>
          <w:rtl/>
          <w:lang w:bidi="ar-IQ"/>
        </w:rPr>
      </w:pPr>
      <w:r w:rsidRPr="008479B3">
        <w:rPr>
          <w:rFonts w:hint="cs"/>
          <w:b/>
          <w:bCs/>
          <w:sz w:val="24"/>
          <w:szCs w:val="24"/>
          <w:rtl/>
          <w:lang w:bidi="ar-IQ"/>
        </w:rPr>
        <w:t>1.</w:t>
      </w:r>
      <w:r w:rsidR="00BE5B9B">
        <w:rPr>
          <w:rFonts w:hint="cs"/>
          <w:b/>
          <w:bCs/>
          <w:sz w:val="24"/>
          <w:szCs w:val="24"/>
          <w:rtl/>
          <w:lang w:bidi="ar-IQ"/>
        </w:rPr>
        <w:t xml:space="preserve">مفهوم </w:t>
      </w:r>
      <w:r w:rsidRPr="008479B3">
        <w:rPr>
          <w:rFonts w:hint="cs"/>
          <w:b/>
          <w:bCs/>
          <w:sz w:val="24"/>
          <w:szCs w:val="24"/>
          <w:rtl/>
          <w:lang w:bidi="ar-IQ"/>
        </w:rPr>
        <w:t>النزاع القانوني</w:t>
      </w:r>
    </w:p>
    <w:p w:rsidR="00C20403" w:rsidRPr="008479B3" w:rsidRDefault="00C20403" w:rsidP="00C20403">
      <w:pPr>
        <w:rPr>
          <w:b/>
          <w:bCs/>
          <w:sz w:val="24"/>
          <w:szCs w:val="24"/>
          <w:rtl/>
          <w:lang w:bidi="ar-IQ"/>
        </w:rPr>
      </w:pPr>
      <w:r w:rsidRPr="008479B3">
        <w:rPr>
          <w:rFonts w:hint="cs"/>
          <w:b/>
          <w:bCs/>
          <w:sz w:val="24"/>
          <w:szCs w:val="24"/>
          <w:rtl/>
          <w:lang w:bidi="ar-IQ"/>
        </w:rPr>
        <w:t>2.</w:t>
      </w:r>
      <w:r w:rsidR="00BE5B9B">
        <w:rPr>
          <w:rFonts w:hint="cs"/>
          <w:b/>
          <w:bCs/>
          <w:sz w:val="24"/>
          <w:szCs w:val="24"/>
          <w:rtl/>
          <w:lang w:bidi="ar-IQ"/>
        </w:rPr>
        <w:t xml:space="preserve">مفهوم </w:t>
      </w:r>
      <w:r w:rsidRPr="008479B3">
        <w:rPr>
          <w:rFonts w:hint="cs"/>
          <w:b/>
          <w:bCs/>
          <w:sz w:val="24"/>
          <w:szCs w:val="24"/>
          <w:rtl/>
          <w:lang w:bidi="ar-IQ"/>
        </w:rPr>
        <w:t>النزاع السياسي</w:t>
      </w:r>
    </w:p>
    <w:p w:rsidR="00852383" w:rsidRPr="008479B3" w:rsidRDefault="00BE5B9B" w:rsidP="00C20403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3.مفهوم ا</w:t>
      </w:r>
      <w:r w:rsidR="00852383" w:rsidRPr="008479B3">
        <w:rPr>
          <w:rFonts w:hint="cs"/>
          <w:b/>
          <w:bCs/>
          <w:sz w:val="24"/>
          <w:szCs w:val="24"/>
          <w:rtl/>
          <w:lang w:bidi="ar-IQ"/>
        </w:rPr>
        <w:t>لنزاع المختلط</w:t>
      </w:r>
    </w:p>
    <w:p w:rsidR="00852383" w:rsidRPr="008479B3" w:rsidRDefault="00852383" w:rsidP="00C20403">
      <w:pPr>
        <w:rPr>
          <w:b/>
          <w:bCs/>
          <w:sz w:val="24"/>
          <w:szCs w:val="24"/>
          <w:rtl/>
          <w:lang w:bidi="ar-IQ"/>
        </w:rPr>
      </w:pPr>
      <w:r w:rsidRPr="008479B3">
        <w:rPr>
          <w:rFonts w:hint="cs"/>
          <w:b/>
          <w:bCs/>
          <w:sz w:val="24"/>
          <w:szCs w:val="24"/>
          <w:rtl/>
          <w:lang w:bidi="ar-IQ"/>
        </w:rPr>
        <w:t>4.النزاعات بخصوص مسائل فنية</w:t>
      </w:r>
      <w:r w:rsidR="00644B04">
        <w:rPr>
          <w:rFonts w:hint="cs"/>
          <w:b/>
          <w:bCs/>
          <w:sz w:val="24"/>
          <w:szCs w:val="24"/>
          <w:rtl/>
          <w:lang w:bidi="ar-IQ"/>
        </w:rPr>
        <w:t xml:space="preserve"> "فئة حديثة نسبيا"</w:t>
      </w:r>
    </w:p>
    <w:p w:rsidR="00822126" w:rsidRPr="008479B3" w:rsidRDefault="00822126" w:rsidP="00C20403">
      <w:pPr>
        <w:rPr>
          <w:b/>
          <w:bCs/>
          <w:sz w:val="24"/>
          <w:szCs w:val="24"/>
          <w:rtl/>
          <w:lang w:bidi="ar-IQ"/>
        </w:rPr>
      </w:pPr>
    </w:p>
    <w:p w:rsidR="00852383" w:rsidRPr="008479B3" w:rsidRDefault="00132A98" w:rsidP="00C20403">
      <w:pPr>
        <w:rPr>
          <w:b/>
          <w:bCs/>
          <w:sz w:val="24"/>
          <w:szCs w:val="24"/>
          <w:rtl/>
          <w:lang w:bidi="ar-IQ"/>
        </w:rPr>
      </w:pPr>
      <w:r w:rsidRPr="008479B3">
        <w:rPr>
          <w:rFonts w:hint="cs"/>
          <w:b/>
          <w:bCs/>
          <w:sz w:val="24"/>
          <w:szCs w:val="24"/>
          <w:rtl/>
          <w:lang w:bidi="ar-IQ"/>
        </w:rPr>
        <w:t>ثانيا:</w:t>
      </w:r>
      <w:r w:rsidR="00644B04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EF7EB7" w:rsidRPr="008479B3">
        <w:rPr>
          <w:rFonts w:hint="cs"/>
          <w:b/>
          <w:bCs/>
          <w:sz w:val="24"/>
          <w:szCs w:val="24"/>
          <w:rtl/>
          <w:lang w:bidi="ar-IQ"/>
        </w:rPr>
        <w:t>التمييز بين النزاع الحدودي والنزاع الاقليمي</w:t>
      </w:r>
    </w:p>
    <w:p w:rsidR="00EF7EB7" w:rsidRDefault="00EF7EB7" w:rsidP="00C20403">
      <w:pPr>
        <w:rPr>
          <w:rFonts w:hint="cs"/>
          <w:b/>
          <w:bCs/>
          <w:sz w:val="24"/>
          <w:szCs w:val="24"/>
          <w:rtl/>
          <w:lang w:bidi="ar-IQ"/>
        </w:rPr>
      </w:pPr>
      <w:r w:rsidRPr="008479B3">
        <w:rPr>
          <w:rFonts w:hint="cs"/>
          <w:b/>
          <w:bCs/>
          <w:sz w:val="24"/>
          <w:szCs w:val="24"/>
          <w:rtl/>
          <w:lang w:bidi="ar-IQ"/>
        </w:rPr>
        <w:t>ثالثا:</w:t>
      </w:r>
      <w:r w:rsidR="00644B04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8479B3">
        <w:rPr>
          <w:rFonts w:hint="cs"/>
          <w:b/>
          <w:bCs/>
          <w:sz w:val="24"/>
          <w:szCs w:val="24"/>
          <w:rtl/>
          <w:lang w:bidi="ar-IQ"/>
        </w:rPr>
        <w:t>ا</w:t>
      </w:r>
      <w:r w:rsidR="00644B04">
        <w:rPr>
          <w:rFonts w:hint="cs"/>
          <w:b/>
          <w:bCs/>
          <w:sz w:val="24"/>
          <w:szCs w:val="24"/>
          <w:rtl/>
          <w:lang w:bidi="ar-IQ"/>
        </w:rPr>
        <w:t>لا</w:t>
      </w:r>
      <w:r w:rsidRPr="008479B3">
        <w:rPr>
          <w:rFonts w:hint="cs"/>
          <w:b/>
          <w:bCs/>
          <w:sz w:val="24"/>
          <w:szCs w:val="24"/>
          <w:rtl/>
          <w:lang w:bidi="ar-IQ"/>
        </w:rPr>
        <w:t>سباب</w:t>
      </w:r>
      <w:r w:rsidR="00644B04">
        <w:rPr>
          <w:rFonts w:hint="cs"/>
          <w:b/>
          <w:bCs/>
          <w:sz w:val="24"/>
          <w:szCs w:val="24"/>
          <w:rtl/>
          <w:lang w:bidi="ar-IQ"/>
        </w:rPr>
        <w:t xml:space="preserve"> المتعددة</w:t>
      </w:r>
      <w:r w:rsidR="00822126" w:rsidRPr="008479B3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644B04">
        <w:rPr>
          <w:rFonts w:hint="cs"/>
          <w:b/>
          <w:bCs/>
          <w:sz w:val="24"/>
          <w:szCs w:val="24"/>
          <w:rtl/>
          <w:lang w:bidi="ar-IQ"/>
        </w:rPr>
        <w:t>لقيام</w:t>
      </w:r>
      <w:r w:rsidR="00822126" w:rsidRPr="008479B3">
        <w:rPr>
          <w:rFonts w:hint="cs"/>
          <w:b/>
          <w:bCs/>
          <w:sz w:val="24"/>
          <w:szCs w:val="24"/>
          <w:rtl/>
          <w:lang w:bidi="ar-IQ"/>
        </w:rPr>
        <w:t xml:space="preserve"> نزاعات الحدود الدولية</w:t>
      </w:r>
      <w:r w:rsidR="00CF25E8">
        <w:rPr>
          <w:rFonts w:hint="cs"/>
          <w:b/>
          <w:bCs/>
          <w:sz w:val="24"/>
          <w:szCs w:val="24"/>
          <w:rtl/>
          <w:lang w:bidi="ar-IQ"/>
        </w:rPr>
        <w:t xml:space="preserve"> "اسباب تقليدية قديمة في غالبيتها</w:t>
      </w:r>
      <w:r w:rsidR="00C50CD1">
        <w:rPr>
          <w:rFonts w:hint="cs"/>
          <w:b/>
          <w:bCs/>
          <w:sz w:val="24"/>
          <w:szCs w:val="24"/>
          <w:rtl/>
          <w:lang w:bidi="ar-IQ"/>
        </w:rPr>
        <w:t>"</w:t>
      </w:r>
    </w:p>
    <w:p w:rsidR="00C50CD1" w:rsidRPr="008479B3" w:rsidRDefault="00C50CD1" w:rsidP="00C20403">
      <w:pPr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رابعا: هل يمكن تصور بروز اسباب جديدة تؤدي الى نزاعات حدودية</w:t>
      </w:r>
      <w:r w:rsidR="00CF25E8">
        <w:rPr>
          <w:rFonts w:hint="cs"/>
          <w:b/>
          <w:bCs/>
          <w:sz w:val="24"/>
          <w:szCs w:val="24"/>
          <w:rtl/>
          <w:lang w:bidi="ar-IQ"/>
        </w:rPr>
        <w:t xml:space="preserve"> ناتجة عن التطورات التكنولوجية</w:t>
      </w:r>
      <w:r w:rsidR="005209D2">
        <w:rPr>
          <w:rFonts w:hint="cs"/>
          <w:b/>
          <w:bCs/>
          <w:sz w:val="24"/>
          <w:szCs w:val="24"/>
          <w:rtl/>
          <w:lang w:bidi="ar-IQ"/>
        </w:rPr>
        <w:t xml:space="preserve"> ؟</w:t>
      </w:r>
      <w:bookmarkStart w:id="0" w:name="_GoBack"/>
      <w:bookmarkEnd w:id="0"/>
    </w:p>
    <w:sectPr w:rsidR="00C50CD1" w:rsidRPr="008479B3" w:rsidSect="00A86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63"/>
    <w:rsid w:val="00132A98"/>
    <w:rsid w:val="00217D32"/>
    <w:rsid w:val="005209D2"/>
    <w:rsid w:val="00644B04"/>
    <w:rsid w:val="00822126"/>
    <w:rsid w:val="008479B3"/>
    <w:rsid w:val="00852383"/>
    <w:rsid w:val="00A33763"/>
    <w:rsid w:val="00A86825"/>
    <w:rsid w:val="00AB4EA8"/>
    <w:rsid w:val="00B53499"/>
    <w:rsid w:val="00BA5FDC"/>
    <w:rsid w:val="00BE5B9B"/>
    <w:rsid w:val="00C20403"/>
    <w:rsid w:val="00C50CD1"/>
    <w:rsid w:val="00CF25E8"/>
    <w:rsid w:val="00DA665C"/>
    <w:rsid w:val="00E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2022-02-18T15:34:00Z</dcterms:created>
  <dcterms:modified xsi:type="dcterms:W3CDTF">2025-04-21T16:09:00Z</dcterms:modified>
</cp:coreProperties>
</file>