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21E4" w14:textId="7224CB5C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 xml:space="preserve">                         </w:t>
      </w:r>
      <w:r w:rsidRPr="001D4252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>اعداد المستندات القانونية في العيادة القانونية</w:t>
      </w:r>
    </w:p>
    <w:p w14:paraId="6C8117B2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اولاً : مفهوم المستندات القانونية </w:t>
      </w:r>
    </w:p>
    <w:p w14:paraId="2F76E8D9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</w:rPr>
      </w:pPr>
      <w:r w:rsidRPr="001D425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- تعريف المستندات القانونية :-</w:t>
      </w:r>
      <w:r w:rsidRPr="001D4252">
        <w:rPr>
          <w:rFonts w:ascii="Times New Roman" w:eastAsia="Calibri" w:hAnsi="Times New Roman" w:cs="Times New Roman"/>
          <w:sz w:val="32"/>
          <w:szCs w:val="32"/>
          <w:rtl/>
        </w:rPr>
        <w:t xml:space="preserve">  </w:t>
      </w:r>
    </w:p>
    <w:p w14:paraId="7FCF96EF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 xml:space="preserve"> </w:t>
      </w:r>
      <w:r w:rsidRPr="001D425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المستندات القانونية :</w:t>
      </w:r>
      <w:r w:rsidRPr="001D4252">
        <w:rPr>
          <w:rFonts w:ascii="Times New Roman" w:eastAsia="Calibri" w:hAnsi="Times New Roman" w:cs="Times New Roman"/>
          <w:sz w:val="28"/>
          <w:szCs w:val="28"/>
          <w:rtl/>
        </w:rPr>
        <w:t xml:space="preserve"> هي الوثائق الرسمية التي تستخدم في النظام القضائي أو في المعاملات القانونية, تشمل هذه المستندات العقود، الاتفاقيات، الشهادات، التوكيلات، الرسائل القانونية، وغيرها.</w:t>
      </w:r>
    </w:p>
    <w:p w14:paraId="59DE4150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sz w:val="28"/>
          <w:szCs w:val="28"/>
          <w:rtl/>
        </w:rPr>
        <w:t>في العيادة القانونية، تُعد المستندات القانونية جزءًا أساسيًا من العمل، حيث يستخدم الطلاب هذه الوثائق لتقديم المشورة القانونية للعملاء ولتمثيلهم أمام المحاكم.</w:t>
      </w:r>
    </w:p>
    <w:p w14:paraId="3E7C88E2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sz w:val="28"/>
          <w:szCs w:val="28"/>
          <w:rtl/>
        </w:rPr>
        <w:t xml:space="preserve">   </w:t>
      </w:r>
    </w:p>
    <w:p w14:paraId="4A9C1261" w14:textId="77777777" w:rsidR="001D4252" w:rsidRPr="001D4252" w:rsidRDefault="001D4252" w:rsidP="001D4252">
      <w:pPr>
        <w:bidi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-أهمية المستندات القانونية في العيادة القانونية :-</w:t>
      </w:r>
    </w:p>
    <w:p w14:paraId="6079E9A1" w14:textId="77777777" w:rsidR="001D4252" w:rsidRPr="001D4252" w:rsidRDefault="001D4252" w:rsidP="001D4252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sz w:val="28"/>
          <w:szCs w:val="28"/>
          <w:rtl/>
        </w:rPr>
        <w:t>تلعب المستندات دورًا حيويًا في توثيق الحقوق والواجبات بين الأطراف المعنية, تعد المستندات القانونية أداة أساسية للمحامي في تقديم الدعم القانوني والتأكد من أن جميع الإجراءات القانونية تتم وفقًا للأصول.</w:t>
      </w:r>
    </w:p>
    <w:p w14:paraId="4004AFE3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sz w:val="32"/>
          <w:szCs w:val="32"/>
          <w:rtl/>
        </w:rPr>
      </w:pPr>
    </w:p>
    <w:p w14:paraId="0EDC6E9C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 w:rsidRPr="001D4252">
        <w:rPr>
          <w:rFonts w:ascii="Times New Roman" w:eastAsia="Calibri" w:hAnsi="Times New Roman" w:cs="Times New Roman"/>
          <w:b/>
          <w:bCs/>
          <w:sz w:val="32"/>
          <w:szCs w:val="32"/>
          <w:rtl/>
        </w:rPr>
        <w:t>ثانياً : أنواع المستندات القانونية في العيادة القانونية :-</w:t>
      </w:r>
    </w:p>
    <w:p w14:paraId="398C13AA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- العقود والاتفاقيات  </w:t>
      </w:r>
    </w:p>
    <w:p w14:paraId="4DDB350D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sz w:val="28"/>
          <w:szCs w:val="28"/>
          <w:rtl/>
        </w:rPr>
        <w:t xml:space="preserve">مثل عقود العمل، عقود الإيجار، عقود البيع، التي يجب أن تكون مكتوبة بوضوح لتوضيح شروط التفاهم بين الأطراف. </w:t>
      </w:r>
    </w:p>
    <w:p w14:paraId="6D8F1AD2" w14:textId="77777777" w:rsidR="001D4252" w:rsidRPr="001D4252" w:rsidRDefault="001D4252" w:rsidP="001D4252">
      <w:pPr>
        <w:bidi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- التوكيلات   </w:t>
      </w:r>
    </w:p>
    <w:p w14:paraId="2604E818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sz w:val="28"/>
          <w:szCs w:val="28"/>
          <w:rtl/>
        </w:rPr>
        <w:t xml:space="preserve"> المستندات التي تمكن شخصاً آخر من اتخاذ قرارات بالنيابة عن العميل، مثل التوكيل لممارسة حقوق قانونية معينة.</w:t>
      </w:r>
    </w:p>
    <w:p w14:paraId="2548B9A9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- المراسلات القانونية </w:t>
      </w:r>
    </w:p>
    <w:p w14:paraId="7207532C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sz w:val="28"/>
          <w:szCs w:val="28"/>
          <w:rtl/>
        </w:rPr>
        <w:t>الرسائل الرسمية التي يتم إرسالها إلى الأطراف الأخرى في القضية، مثل رسائل الاستفسار أو التحذير أو المطالبة بحقوق معينة.</w:t>
      </w:r>
      <w:r w:rsidRPr="001D4252">
        <w:rPr>
          <w:rFonts w:ascii="Times New Roman" w:eastAsia="Calibri" w:hAnsi="Times New Roman" w:cs="Times New Roman"/>
          <w:sz w:val="32"/>
          <w:szCs w:val="32"/>
          <w:rtl/>
        </w:rPr>
        <w:t xml:space="preserve">  </w:t>
      </w:r>
    </w:p>
    <w:p w14:paraId="1E0EA377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- المستندات القضائية  </w:t>
      </w:r>
    </w:p>
    <w:p w14:paraId="32A1D609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sz w:val="28"/>
          <w:szCs w:val="28"/>
          <w:rtl/>
        </w:rPr>
        <w:t xml:space="preserve">مثل العرائض أو عرائض الدعوى، التي يتم تقديمها إلى المحكمة لبدء أو متابعة الإجراءات القضائية.   </w:t>
      </w:r>
    </w:p>
    <w:p w14:paraId="059CEDE4" w14:textId="77777777" w:rsidR="001D4252" w:rsidRPr="001D4252" w:rsidRDefault="001D4252" w:rsidP="001D4252">
      <w:pPr>
        <w:bidi/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1D4252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- شهادات وأدلة قانونية  </w:t>
      </w:r>
    </w:p>
    <w:p w14:paraId="6A53D433" w14:textId="0ADE5895" w:rsidR="000E6BDB" w:rsidRPr="001D4252" w:rsidRDefault="001D4252" w:rsidP="001D4252">
      <w:pPr>
        <w:bidi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252">
        <w:rPr>
          <w:rFonts w:ascii="Times New Roman" w:eastAsia="Calibri" w:hAnsi="Times New Roman" w:cs="Times New Roman"/>
          <w:sz w:val="28"/>
          <w:szCs w:val="28"/>
          <w:rtl/>
        </w:rPr>
        <w:t>تشمل الشهادات الكتابية أو الشهادات من الأطراف التي تدعم موقف العميل في القضية.</w:t>
      </w:r>
    </w:p>
    <w:sectPr w:rsidR="000E6BDB" w:rsidRPr="001D4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B5"/>
    <w:rsid w:val="000008B5"/>
    <w:rsid w:val="000E6BDB"/>
    <w:rsid w:val="001D4252"/>
    <w:rsid w:val="0038127C"/>
    <w:rsid w:val="0063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FBE90"/>
  <w15:chartTrackingRefBased/>
  <w15:docId w15:val="{BF33E35A-4F33-4859-8268-347A7930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2026-03-09T11:56:00Z</dcterms:created>
  <dcterms:modified xsi:type="dcterms:W3CDTF">2026-03-09T11:56:00Z</dcterms:modified>
</cp:coreProperties>
</file>