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E" w:rsidRDefault="00B07D38" w:rsidP="00B616FF">
      <w:pPr>
        <w:jc w:val="center"/>
        <w:rPr>
          <w:b/>
          <w:bCs/>
          <w:sz w:val="24"/>
          <w:szCs w:val="24"/>
          <w:rtl/>
          <w:lang w:bidi="ar-IQ"/>
        </w:rPr>
      </w:pPr>
      <w:r w:rsidRPr="00B616FF">
        <w:rPr>
          <w:rFonts w:hint="cs"/>
          <w:b/>
          <w:bCs/>
          <w:sz w:val="24"/>
          <w:szCs w:val="24"/>
          <w:rtl/>
          <w:lang w:bidi="ar-IQ"/>
        </w:rPr>
        <w:t>المحاضرة العاشرة</w:t>
      </w:r>
      <w:r w:rsidR="00384037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B616FF">
        <w:rPr>
          <w:rFonts w:hint="cs"/>
          <w:b/>
          <w:bCs/>
          <w:sz w:val="24"/>
          <w:szCs w:val="24"/>
          <w:rtl/>
          <w:lang w:bidi="ar-IQ"/>
        </w:rPr>
        <w:t>"</w:t>
      </w:r>
      <w:r w:rsidR="00384037">
        <w:rPr>
          <w:rFonts w:hint="cs"/>
          <w:b/>
          <w:bCs/>
          <w:sz w:val="24"/>
          <w:szCs w:val="24"/>
          <w:rtl/>
          <w:lang w:bidi="ar-IQ"/>
        </w:rPr>
        <w:t>الاسس القانونية لإ</w:t>
      </w:r>
      <w:r w:rsidR="00E37A9D" w:rsidRPr="00B616FF">
        <w:rPr>
          <w:rFonts w:hint="cs"/>
          <w:b/>
          <w:bCs/>
          <w:sz w:val="24"/>
          <w:szCs w:val="24"/>
          <w:rtl/>
          <w:lang w:bidi="ar-IQ"/>
        </w:rPr>
        <w:t>لغاء اتفاقية الجزائر  1975"</w:t>
      </w:r>
    </w:p>
    <w:p w:rsidR="00B616FF" w:rsidRPr="00B616FF" w:rsidRDefault="00B616FF" w:rsidP="00B616FF">
      <w:pPr>
        <w:jc w:val="center"/>
        <w:rPr>
          <w:b/>
          <w:bCs/>
          <w:sz w:val="24"/>
          <w:szCs w:val="24"/>
          <w:rtl/>
          <w:lang w:bidi="ar-IQ"/>
        </w:rPr>
      </w:pPr>
    </w:p>
    <w:p w:rsidR="00E37A9D" w:rsidRPr="00B616FF" w:rsidRDefault="00E37A9D">
      <w:pPr>
        <w:rPr>
          <w:b/>
          <w:bCs/>
          <w:sz w:val="24"/>
          <w:szCs w:val="24"/>
          <w:rtl/>
          <w:lang w:bidi="ar-IQ"/>
        </w:rPr>
      </w:pPr>
    </w:p>
    <w:p w:rsidR="00E37A9D" w:rsidRPr="00B616FF" w:rsidRDefault="00384037" w:rsidP="00384037">
      <w:pPr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</w:t>
      </w:r>
      <w:r w:rsidR="00E37A9D" w:rsidRPr="00B616FF">
        <w:rPr>
          <w:rFonts w:hint="cs"/>
          <w:b/>
          <w:bCs/>
          <w:sz w:val="24"/>
          <w:szCs w:val="24"/>
          <w:rtl/>
          <w:lang w:bidi="ar-IQ"/>
        </w:rPr>
        <w:t>د. حيدر ادهم الطائي</w:t>
      </w:r>
    </w:p>
    <w:p w:rsidR="00E37A9D" w:rsidRDefault="00E37A9D" w:rsidP="00B616FF">
      <w:pPr>
        <w:jc w:val="right"/>
        <w:rPr>
          <w:b/>
          <w:bCs/>
          <w:sz w:val="24"/>
          <w:szCs w:val="24"/>
          <w:rtl/>
          <w:lang w:bidi="ar-IQ"/>
        </w:rPr>
      </w:pPr>
      <w:r w:rsidRPr="00B616FF">
        <w:rPr>
          <w:rFonts w:hint="cs"/>
          <w:b/>
          <w:bCs/>
          <w:sz w:val="24"/>
          <w:szCs w:val="24"/>
          <w:rtl/>
          <w:lang w:bidi="ar-IQ"/>
        </w:rPr>
        <w:t>كلية الحقوق بجامعة النهرين</w:t>
      </w:r>
    </w:p>
    <w:p w:rsidR="00B616FF" w:rsidRPr="00B616FF" w:rsidRDefault="00B616FF" w:rsidP="00B616FF">
      <w:pPr>
        <w:jc w:val="right"/>
        <w:rPr>
          <w:b/>
          <w:bCs/>
          <w:sz w:val="24"/>
          <w:szCs w:val="24"/>
          <w:rtl/>
          <w:lang w:bidi="ar-IQ"/>
        </w:rPr>
      </w:pPr>
    </w:p>
    <w:p w:rsidR="00E37A9D" w:rsidRPr="00B616FF" w:rsidRDefault="00E37A9D">
      <w:pPr>
        <w:rPr>
          <w:b/>
          <w:bCs/>
          <w:sz w:val="24"/>
          <w:szCs w:val="24"/>
          <w:rtl/>
          <w:lang w:bidi="ar-IQ"/>
        </w:rPr>
      </w:pPr>
    </w:p>
    <w:p w:rsidR="00E37A9D" w:rsidRPr="00B616FF" w:rsidRDefault="00E37A9D">
      <w:pPr>
        <w:rPr>
          <w:b/>
          <w:bCs/>
          <w:sz w:val="24"/>
          <w:szCs w:val="24"/>
          <w:rtl/>
          <w:lang w:bidi="ar-IQ"/>
        </w:rPr>
      </w:pPr>
      <w:r w:rsidRPr="00B616FF">
        <w:rPr>
          <w:rFonts w:hint="cs"/>
          <w:b/>
          <w:bCs/>
          <w:sz w:val="24"/>
          <w:szCs w:val="24"/>
          <w:rtl/>
          <w:lang w:bidi="ar-IQ"/>
        </w:rPr>
        <w:t>اولا:</w:t>
      </w:r>
      <w:r w:rsidR="00384037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99476A" w:rsidRPr="00B616FF">
        <w:rPr>
          <w:rFonts w:hint="cs"/>
          <w:b/>
          <w:bCs/>
          <w:sz w:val="24"/>
          <w:szCs w:val="24"/>
          <w:rtl/>
          <w:lang w:bidi="ar-IQ"/>
        </w:rPr>
        <w:t>مدى صحة اتفاقية الجزائر طب</w:t>
      </w:r>
      <w:r w:rsidR="00384037">
        <w:rPr>
          <w:rFonts w:hint="cs"/>
          <w:b/>
          <w:bCs/>
          <w:sz w:val="24"/>
          <w:szCs w:val="24"/>
          <w:rtl/>
          <w:lang w:bidi="ar-IQ"/>
        </w:rPr>
        <w:t>قا لأ</w:t>
      </w:r>
      <w:r w:rsidR="0025524F" w:rsidRPr="00B616FF">
        <w:rPr>
          <w:rFonts w:hint="cs"/>
          <w:b/>
          <w:bCs/>
          <w:sz w:val="24"/>
          <w:szCs w:val="24"/>
          <w:rtl/>
          <w:lang w:bidi="ar-IQ"/>
        </w:rPr>
        <w:t>حكام القواعد المنظمة</w:t>
      </w:r>
      <w:r w:rsidR="0099476A" w:rsidRPr="00B616FF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25524F" w:rsidRPr="00B616FF">
        <w:rPr>
          <w:rFonts w:hint="cs"/>
          <w:b/>
          <w:bCs/>
          <w:sz w:val="24"/>
          <w:szCs w:val="24"/>
          <w:rtl/>
          <w:lang w:bidi="ar-IQ"/>
        </w:rPr>
        <w:t>ل</w:t>
      </w:r>
      <w:r w:rsidR="00384037">
        <w:rPr>
          <w:rFonts w:hint="cs"/>
          <w:b/>
          <w:bCs/>
          <w:sz w:val="24"/>
          <w:szCs w:val="24"/>
          <w:rtl/>
          <w:lang w:bidi="ar-IQ"/>
        </w:rPr>
        <w:t>إ</w:t>
      </w:r>
      <w:r w:rsidR="0099476A" w:rsidRPr="00B616FF">
        <w:rPr>
          <w:rFonts w:hint="cs"/>
          <w:b/>
          <w:bCs/>
          <w:sz w:val="24"/>
          <w:szCs w:val="24"/>
          <w:rtl/>
          <w:lang w:bidi="ar-IQ"/>
        </w:rPr>
        <w:t>برام المعاهدات الدولية</w:t>
      </w:r>
    </w:p>
    <w:p w:rsidR="0025524F" w:rsidRPr="00B616FF" w:rsidRDefault="0025524F">
      <w:pPr>
        <w:rPr>
          <w:b/>
          <w:bCs/>
          <w:sz w:val="24"/>
          <w:szCs w:val="24"/>
          <w:rtl/>
          <w:lang w:bidi="ar-IQ"/>
        </w:rPr>
      </w:pPr>
      <w:r w:rsidRPr="00B616FF">
        <w:rPr>
          <w:rFonts w:hint="cs"/>
          <w:b/>
          <w:bCs/>
          <w:sz w:val="24"/>
          <w:szCs w:val="24"/>
          <w:rtl/>
          <w:lang w:bidi="ar-IQ"/>
        </w:rPr>
        <w:t>1.اتفاقية الجزائر والمادة (2/4) من الميثاق</w:t>
      </w:r>
    </w:p>
    <w:p w:rsidR="00384037" w:rsidRDefault="0025524F">
      <w:pPr>
        <w:rPr>
          <w:rFonts w:hint="cs"/>
          <w:b/>
          <w:bCs/>
          <w:sz w:val="24"/>
          <w:szCs w:val="24"/>
          <w:rtl/>
          <w:lang w:bidi="ar-IQ"/>
        </w:rPr>
      </w:pPr>
      <w:r w:rsidRPr="00B616FF">
        <w:rPr>
          <w:rFonts w:hint="cs"/>
          <w:b/>
          <w:bCs/>
          <w:sz w:val="24"/>
          <w:szCs w:val="24"/>
          <w:rtl/>
          <w:lang w:bidi="ar-IQ"/>
        </w:rPr>
        <w:t>2.اتفاقية الجزا</w:t>
      </w:r>
      <w:r w:rsidR="00384037">
        <w:rPr>
          <w:rFonts w:hint="cs"/>
          <w:b/>
          <w:bCs/>
          <w:sz w:val="24"/>
          <w:szCs w:val="24"/>
          <w:rtl/>
          <w:lang w:bidi="ar-IQ"/>
        </w:rPr>
        <w:t xml:space="preserve">ئر من منظور فقه القانون الدولي </w:t>
      </w:r>
    </w:p>
    <w:p w:rsidR="0025524F" w:rsidRPr="00B616FF" w:rsidRDefault="00384037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3.اتفاقية الجزائر من منظور </w:t>
      </w:r>
      <w:r w:rsidR="0025524F" w:rsidRPr="00B616FF">
        <w:rPr>
          <w:rFonts w:hint="cs"/>
          <w:b/>
          <w:bCs/>
          <w:sz w:val="24"/>
          <w:szCs w:val="24"/>
          <w:rtl/>
          <w:lang w:bidi="ar-IQ"/>
        </w:rPr>
        <w:t>الممارسة الدولية</w:t>
      </w:r>
    </w:p>
    <w:p w:rsidR="0025524F" w:rsidRPr="00B616FF" w:rsidRDefault="002D79C5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4</w:t>
      </w:r>
      <w:r w:rsidR="0025524F" w:rsidRPr="00B616FF">
        <w:rPr>
          <w:rFonts w:hint="cs"/>
          <w:b/>
          <w:bCs/>
          <w:sz w:val="24"/>
          <w:szCs w:val="24"/>
          <w:rtl/>
          <w:lang w:bidi="ar-IQ"/>
        </w:rPr>
        <w:t>.</w:t>
      </w:r>
      <w:r w:rsidR="00B616FF" w:rsidRPr="00B616FF">
        <w:rPr>
          <w:rFonts w:hint="cs"/>
          <w:b/>
          <w:bCs/>
          <w:sz w:val="24"/>
          <w:szCs w:val="24"/>
          <w:rtl/>
          <w:lang w:bidi="ar-IQ"/>
        </w:rPr>
        <w:t xml:space="preserve">اتفاقية الجزائر طبقا لنصوص اتفاقية فيينا لعام 1969 </w:t>
      </w:r>
    </w:p>
    <w:p w:rsidR="00B616FF" w:rsidRDefault="002D79C5">
      <w:pPr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5</w:t>
      </w:r>
      <w:r w:rsidR="00B616FF" w:rsidRPr="00B616FF">
        <w:rPr>
          <w:rFonts w:hint="cs"/>
          <w:b/>
          <w:bCs/>
          <w:sz w:val="24"/>
          <w:szCs w:val="24"/>
          <w:rtl/>
          <w:lang w:bidi="ar-IQ"/>
        </w:rPr>
        <w:t>.اتفاقية الجزائر طبقا للمادة (52) من اتفاقية فيينا 1969</w:t>
      </w:r>
    </w:p>
    <w:p w:rsidR="004E1073" w:rsidRDefault="004E1073">
      <w:pPr>
        <w:rPr>
          <w:rFonts w:hint="cs"/>
          <w:b/>
          <w:bCs/>
          <w:sz w:val="24"/>
          <w:szCs w:val="24"/>
          <w:rtl/>
          <w:lang w:bidi="ar-IQ"/>
        </w:rPr>
      </w:pPr>
    </w:p>
    <w:p w:rsidR="004E1073" w:rsidRDefault="004E1073">
      <w:pPr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ثانيا: التطورات بخصوص الموقف من اتفاقية الجزائر بعد الغزو الامريكي للعراق عام 2003</w:t>
      </w:r>
      <w:r w:rsidR="00B21A43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B21A43" w:rsidRPr="00B616FF" w:rsidRDefault="00B21A43">
      <w:pPr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ثالثا: تأثير حالة الاحتلال والضعف العراقية بعد العام 2003 على وجه الخصوص من موضوع التعامل </w:t>
      </w:r>
      <w:r w:rsidR="005B0FFE">
        <w:rPr>
          <w:rFonts w:hint="cs"/>
          <w:b/>
          <w:bCs/>
          <w:sz w:val="24"/>
          <w:szCs w:val="24"/>
          <w:rtl/>
          <w:lang w:bidi="ar-IQ"/>
        </w:rPr>
        <w:t>مع اتفاقية الجزائر</w:t>
      </w:r>
      <w:bookmarkStart w:id="0" w:name="_GoBack"/>
      <w:bookmarkEnd w:id="0"/>
    </w:p>
    <w:sectPr w:rsidR="00B21A43" w:rsidRPr="00B616FF" w:rsidSect="00A86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38"/>
    <w:rsid w:val="001E0DEC"/>
    <w:rsid w:val="0025524F"/>
    <w:rsid w:val="002D79C5"/>
    <w:rsid w:val="00384037"/>
    <w:rsid w:val="004E1073"/>
    <w:rsid w:val="005B0FFE"/>
    <w:rsid w:val="0099476A"/>
    <w:rsid w:val="00A86825"/>
    <w:rsid w:val="00B07D38"/>
    <w:rsid w:val="00B21A43"/>
    <w:rsid w:val="00B616FF"/>
    <w:rsid w:val="00BA5FDC"/>
    <w:rsid w:val="00E3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2022-02-18T16:00:00Z</dcterms:created>
  <dcterms:modified xsi:type="dcterms:W3CDTF">2025-04-21T16:37:00Z</dcterms:modified>
</cp:coreProperties>
</file>